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0893" w:type="dxa"/>
        <w:tblLook w:val="04A0" w:firstRow="1" w:lastRow="0" w:firstColumn="1" w:lastColumn="0" w:noHBand="0" w:noVBand="1"/>
      </w:tblPr>
      <w:tblGrid>
        <w:gridCol w:w="2547"/>
        <w:gridCol w:w="6520"/>
        <w:gridCol w:w="1826"/>
      </w:tblGrid>
      <w:tr w:rsidR="00CB1CB0" w:rsidRPr="0000726A" w14:paraId="5C2B3132" w14:textId="77777777" w:rsidTr="00CB1CB0">
        <w:trPr>
          <w:trHeight w:val="551"/>
        </w:trPr>
        <w:tc>
          <w:tcPr>
            <w:tcW w:w="2547" w:type="dxa"/>
            <w:vMerge w:val="restart"/>
            <w:vAlign w:val="center"/>
          </w:tcPr>
          <w:p w14:paraId="1590E39C" w14:textId="3780AC00" w:rsidR="00546AC5" w:rsidRPr="0000726A" w:rsidRDefault="00317E53" w:rsidP="00CC7CC2">
            <w:pPr>
              <w:jc w:val="center"/>
              <w:rPr>
                <w:rFonts w:ascii="Constantia" w:hAnsi="Constantia" w:cs="Calibri"/>
                <w:sz w:val="20"/>
                <w:szCs w:val="20"/>
              </w:rPr>
            </w:pPr>
            <w:r>
              <w:rPr>
                <w:noProof/>
              </w:rPr>
              <w:drawing>
                <wp:inline distT="0" distB="0" distL="0" distR="0" wp14:anchorId="5E5348F3" wp14:editId="3C228106">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520" w:type="dxa"/>
            <w:vMerge w:val="restart"/>
            <w:vAlign w:val="center"/>
          </w:tcPr>
          <w:p w14:paraId="7278A239"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T.C.</w:t>
            </w:r>
          </w:p>
          <w:p w14:paraId="18F45AA6" w14:textId="149A4ADA"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İSTANBUL NİŞANTAŞI ÜNİVERSİTESİ</w:t>
            </w:r>
          </w:p>
          <w:p w14:paraId="7D7FFC1C" w14:textId="77777777" w:rsidR="00546AC5" w:rsidRPr="000C115A" w:rsidRDefault="00546AC5" w:rsidP="00CC7CC2">
            <w:pPr>
              <w:jc w:val="center"/>
              <w:rPr>
                <w:rFonts w:ascii="Constantia" w:hAnsi="Constantia" w:cs="Calibri"/>
                <w:b/>
                <w:bCs/>
                <w:color w:val="000000" w:themeColor="text1"/>
                <w:sz w:val="18"/>
                <w:szCs w:val="18"/>
              </w:rPr>
            </w:pPr>
            <w:r w:rsidRPr="000C115A">
              <w:rPr>
                <w:rFonts w:ascii="Constantia" w:hAnsi="Constantia" w:cs="Calibri"/>
                <w:b/>
                <w:bCs/>
                <w:color w:val="000000" w:themeColor="text1"/>
                <w:sz w:val="18"/>
                <w:szCs w:val="18"/>
              </w:rPr>
              <w:t>LİSANSÜSTÜ EĞİTİM ENSTİTÜSÜ</w:t>
            </w:r>
          </w:p>
          <w:p w14:paraId="03364E55" w14:textId="73DBEBB9" w:rsidR="00546AC5" w:rsidRDefault="00546AC5" w:rsidP="00CC7CC2">
            <w:pPr>
              <w:jc w:val="center"/>
              <w:rPr>
                <w:rFonts w:ascii="Constantia" w:hAnsi="Constantia" w:cs="Calibri"/>
                <w:b/>
                <w:bCs/>
                <w:color w:val="000000" w:themeColor="text1"/>
                <w:sz w:val="20"/>
                <w:szCs w:val="20"/>
              </w:rPr>
            </w:pPr>
            <w:r w:rsidRPr="5BE1EB81">
              <w:rPr>
                <w:rFonts w:ascii="Constantia" w:hAnsi="Constantia" w:cs="Calibri"/>
                <w:b/>
                <w:bCs/>
                <w:color w:val="000000" w:themeColor="text1"/>
                <w:sz w:val="20"/>
                <w:szCs w:val="20"/>
              </w:rPr>
              <w:t xml:space="preserve">DOKTORA </w:t>
            </w:r>
            <w:r w:rsidR="0008752C" w:rsidRPr="5BE1EB81">
              <w:rPr>
                <w:rFonts w:ascii="Constantia" w:hAnsi="Constantia" w:cs="Calibri"/>
                <w:b/>
                <w:bCs/>
                <w:color w:val="000000" w:themeColor="text1"/>
                <w:sz w:val="20"/>
                <w:szCs w:val="20"/>
              </w:rPr>
              <w:t xml:space="preserve">TEZ </w:t>
            </w:r>
            <w:r w:rsidR="00782C7F" w:rsidRPr="5BE1EB81">
              <w:rPr>
                <w:rFonts w:ascii="Constantia" w:hAnsi="Constantia" w:cs="Calibri"/>
                <w:b/>
                <w:bCs/>
                <w:color w:val="000000" w:themeColor="text1"/>
                <w:sz w:val="20"/>
                <w:szCs w:val="20"/>
              </w:rPr>
              <w:t>İZLEME KOMİTESİ</w:t>
            </w:r>
            <w:r w:rsidR="001D547C" w:rsidRPr="5BE1EB81">
              <w:rPr>
                <w:rFonts w:ascii="Constantia" w:hAnsi="Constantia" w:cs="Calibri"/>
                <w:b/>
                <w:bCs/>
                <w:color w:val="000000" w:themeColor="text1"/>
                <w:sz w:val="20"/>
                <w:szCs w:val="20"/>
              </w:rPr>
              <w:t xml:space="preserve"> </w:t>
            </w:r>
            <w:r w:rsidR="00CB1CB0">
              <w:rPr>
                <w:rFonts w:ascii="Constantia" w:hAnsi="Constantia" w:cs="Calibri"/>
                <w:b/>
                <w:bCs/>
                <w:color w:val="000000" w:themeColor="text1"/>
                <w:sz w:val="20"/>
                <w:szCs w:val="20"/>
              </w:rPr>
              <w:t xml:space="preserve">(TİK) </w:t>
            </w:r>
            <w:r w:rsidR="001D547C" w:rsidRPr="5BE1EB81">
              <w:rPr>
                <w:rFonts w:ascii="Constantia" w:hAnsi="Constantia" w:cs="Calibri"/>
                <w:b/>
                <w:bCs/>
                <w:color w:val="000000" w:themeColor="text1"/>
                <w:sz w:val="20"/>
                <w:szCs w:val="20"/>
              </w:rPr>
              <w:t>SONUÇ TUTANAĞI</w:t>
            </w:r>
          </w:p>
          <w:p w14:paraId="2F65E189" w14:textId="7872A515" w:rsidR="00546AC5" w:rsidRPr="00763691" w:rsidRDefault="00CB1CB0" w:rsidP="5BE1EB81">
            <w:pPr>
              <w:jc w:val="center"/>
              <w:rPr>
                <w:rFonts w:ascii="Constantia" w:hAnsi="Constantia" w:cs="Calibri"/>
                <w:i/>
                <w:iCs/>
                <w:color w:val="000000" w:themeColor="text1"/>
                <w:sz w:val="18"/>
                <w:szCs w:val="18"/>
              </w:rPr>
            </w:pPr>
            <w:proofErr w:type="spellStart"/>
            <w:r w:rsidRPr="5BE1EB81">
              <w:rPr>
                <w:rFonts w:ascii="Constantia" w:hAnsi="Constantia" w:cs="Calibri"/>
                <w:i/>
                <w:iCs/>
                <w:color w:val="000000" w:themeColor="text1"/>
                <w:sz w:val="18"/>
                <w:szCs w:val="18"/>
              </w:rPr>
              <w:t>Doctoral</w:t>
            </w:r>
            <w:proofErr w:type="spellEnd"/>
            <w:r w:rsidRPr="5BE1EB81">
              <w:rPr>
                <w:rFonts w:ascii="Constantia" w:hAnsi="Constantia" w:cs="Calibri"/>
                <w:i/>
                <w:iCs/>
                <w:color w:val="000000" w:themeColor="text1"/>
                <w:sz w:val="18"/>
                <w:szCs w:val="18"/>
              </w:rPr>
              <w:t xml:space="preserve"> </w:t>
            </w:r>
            <w:proofErr w:type="spellStart"/>
            <w:r w:rsidRPr="5BE1EB81">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5BE1EB81">
              <w:rPr>
                <w:rFonts w:ascii="Constantia" w:hAnsi="Constantia" w:cs="Calibri"/>
                <w:i/>
                <w:iCs/>
                <w:color w:val="000000" w:themeColor="text1"/>
                <w:sz w:val="18"/>
                <w:szCs w:val="18"/>
              </w:rPr>
              <w:t>s</w:t>
            </w:r>
            <w:proofErr w:type="spellEnd"/>
            <w:r w:rsidRPr="5BE1EB81">
              <w:rPr>
                <w:rFonts w:ascii="Constantia" w:hAnsi="Constantia" w:cs="Calibri"/>
                <w:i/>
                <w:iCs/>
                <w:color w:val="000000" w:themeColor="text1"/>
                <w:sz w:val="18"/>
                <w:szCs w:val="18"/>
              </w:rPr>
              <w:t xml:space="preserve"> </w:t>
            </w:r>
            <w:proofErr w:type="spellStart"/>
            <w:r w:rsidRPr="5BE1EB81">
              <w:rPr>
                <w:rFonts w:ascii="Constantia" w:hAnsi="Constantia" w:cs="Calibri"/>
                <w:i/>
                <w:iCs/>
                <w:color w:val="000000" w:themeColor="text1"/>
                <w:sz w:val="18"/>
                <w:szCs w:val="18"/>
              </w:rPr>
              <w:t>Mon</w:t>
            </w:r>
            <w:r>
              <w:rPr>
                <w:rFonts w:ascii="Constantia" w:hAnsi="Constantia" w:cs="Calibri"/>
                <w:i/>
                <w:iCs/>
                <w:color w:val="000000" w:themeColor="text1"/>
                <w:sz w:val="18"/>
                <w:szCs w:val="18"/>
              </w:rPr>
              <w:t>i</w:t>
            </w:r>
            <w:r w:rsidRPr="5BE1EB81">
              <w:rPr>
                <w:rFonts w:ascii="Constantia" w:hAnsi="Constantia" w:cs="Calibri"/>
                <w:i/>
                <w:iCs/>
                <w:color w:val="000000" w:themeColor="text1"/>
                <w:sz w:val="18"/>
                <w:szCs w:val="18"/>
              </w:rPr>
              <w:t>tor</w:t>
            </w:r>
            <w:r>
              <w:rPr>
                <w:rFonts w:ascii="Constantia" w:hAnsi="Constantia" w:cs="Calibri"/>
                <w:i/>
                <w:iCs/>
                <w:color w:val="000000" w:themeColor="text1"/>
                <w:sz w:val="18"/>
                <w:szCs w:val="18"/>
              </w:rPr>
              <w:t>i</w:t>
            </w:r>
            <w:r w:rsidRPr="5BE1EB81">
              <w:rPr>
                <w:rFonts w:ascii="Constantia" w:hAnsi="Constantia" w:cs="Calibri"/>
                <w:i/>
                <w:iCs/>
                <w:color w:val="000000" w:themeColor="text1"/>
                <w:sz w:val="18"/>
                <w:szCs w:val="18"/>
              </w:rPr>
              <w:t>ng</w:t>
            </w:r>
            <w:proofErr w:type="spellEnd"/>
            <w:r w:rsidRPr="5BE1EB81">
              <w:rPr>
                <w:rFonts w:ascii="Constantia" w:hAnsi="Constantia" w:cs="Calibri"/>
                <w:i/>
                <w:iCs/>
                <w:color w:val="000000" w:themeColor="text1"/>
                <w:sz w:val="18"/>
                <w:szCs w:val="18"/>
              </w:rPr>
              <w:t xml:space="preserve"> </w:t>
            </w:r>
            <w:proofErr w:type="spellStart"/>
            <w:r w:rsidRPr="5BE1EB81">
              <w:rPr>
                <w:rFonts w:ascii="Constantia" w:hAnsi="Constantia" w:cs="Calibri"/>
                <w:i/>
                <w:iCs/>
                <w:color w:val="000000" w:themeColor="text1"/>
                <w:sz w:val="18"/>
                <w:szCs w:val="18"/>
              </w:rPr>
              <w:t>Comm</w:t>
            </w:r>
            <w:r>
              <w:rPr>
                <w:rFonts w:ascii="Constantia" w:hAnsi="Constantia" w:cs="Calibri"/>
                <w:i/>
                <w:iCs/>
                <w:color w:val="000000" w:themeColor="text1"/>
                <w:sz w:val="18"/>
                <w:szCs w:val="18"/>
              </w:rPr>
              <w:t>i</w:t>
            </w:r>
            <w:r w:rsidRPr="5BE1EB81">
              <w:rPr>
                <w:rFonts w:ascii="Constantia" w:hAnsi="Constantia" w:cs="Calibri"/>
                <w:i/>
                <w:iCs/>
                <w:color w:val="000000" w:themeColor="text1"/>
                <w:sz w:val="18"/>
                <w:szCs w:val="18"/>
              </w:rPr>
              <w:t>ttee</w:t>
            </w:r>
            <w:proofErr w:type="spellEnd"/>
            <w:r w:rsidRPr="5BE1EB81">
              <w:rPr>
                <w:rFonts w:ascii="Constantia" w:hAnsi="Constantia" w:cs="Calibri"/>
                <w:i/>
                <w:iCs/>
                <w:color w:val="000000" w:themeColor="text1"/>
                <w:sz w:val="18"/>
                <w:szCs w:val="18"/>
              </w:rPr>
              <w:t xml:space="preserve"> F</w:t>
            </w:r>
            <w:r>
              <w:rPr>
                <w:rFonts w:ascii="Constantia" w:hAnsi="Constantia" w:cs="Calibri"/>
                <w:i/>
                <w:iCs/>
                <w:color w:val="000000" w:themeColor="text1"/>
                <w:sz w:val="18"/>
                <w:szCs w:val="18"/>
              </w:rPr>
              <w:t>i</w:t>
            </w:r>
            <w:r w:rsidRPr="5BE1EB81">
              <w:rPr>
                <w:rFonts w:ascii="Constantia" w:hAnsi="Constantia" w:cs="Calibri"/>
                <w:i/>
                <w:iCs/>
                <w:color w:val="000000" w:themeColor="text1"/>
                <w:sz w:val="18"/>
                <w:szCs w:val="18"/>
              </w:rPr>
              <w:t>nal Report</w:t>
            </w:r>
          </w:p>
        </w:tc>
        <w:tc>
          <w:tcPr>
            <w:tcW w:w="1826" w:type="dxa"/>
          </w:tcPr>
          <w:p w14:paraId="728A244D" w14:textId="19A13997"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CB1CB0" w:rsidRPr="0000726A" w14:paraId="62A58D98" w14:textId="77777777" w:rsidTr="00CB1CB0">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520" w:type="dxa"/>
            <w:vMerge/>
          </w:tcPr>
          <w:p w14:paraId="4B34D3E2" w14:textId="77777777" w:rsidR="00546AC5" w:rsidRPr="0000726A" w:rsidRDefault="00546AC5" w:rsidP="00C2751B">
            <w:pPr>
              <w:jc w:val="center"/>
              <w:rPr>
                <w:rFonts w:ascii="Constantia" w:hAnsi="Constantia" w:cs="Calibri"/>
                <w:b/>
                <w:bCs/>
                <w:sz w:val="20"/>
                <w:szCs w:val="20"/>
              </w:rPr>
            </w:pPr>
          </w:p>
        </w:tc>
        <w:tc>
          <w:tcPr>
            <w:tcW w:w="1826" w:type="dxa"/>
          </w:tcPr>
          <w:p w14:paraId="01B032AC" w14:textId="67A0DF0B"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002057DA">
        <w:trPr>
          <w:trHeight w:val="199"/>
        </w:trPr>
        <w:tc>
          <w:tcPr>
            <w:tcW w:w="10893" w:type="dxa"/>
            <w:gridSpan w:val="3"/>
          </w:tcPr>
          <w:p w14:paraId="5363A835" w14:textId="0F371ECF" w:rsidR="00546AC5" w:rsidRPr="005E43D5" w:rsidRDefault="00546AC5" w:rsidP="000C115A">
            <w:pPr>
              <w:jc w:val="center"/>
              <w:rPr>
                <w:rFonts w:ascii="Constantia" w:hAnsi="Constantia" w:cs="Calibri"/>
                <w:sz w:val="18"/>
                <w:szCs w:val="18"/>
              </w:rPr>
            </w:pPr>
          </w:p>
        </w:tc>
      </w:tr>
      <w:tr w:rsidR="00546AC5" w:rsidRPr="00BA5719" w14:paraId="64533444" w14:textId="58EAE208" w:rsidTr="00223307">
        <w:trPr>
          <w:trHeight w:val="283"/>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346" w:type="dxa"/>
            <w:gridSpan w:val="2"/>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00223307">
        <w:trPr>
          <w:trHeight w:val="283"/>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346" w:type="dxa"/>
            <w:gridSpan w:val="2"/>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00223307">
        <w:trPr>
          <w:trHeight w:val="283"/>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346" w:type="dxa"/>
            <w:gridSpan w:val="2"/>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00223307">
        <w:trPr>
          <w:trHeight w:val="283"/>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346" w:type="dxa"/>
            <w:gridSpan w:val="2"/>
            <w:vAlign w:val="center"/>
          </w:tcPr>
          <w:p w14:paraId="2990C134" w14:textId="77777777" w:rsidR="00546AC5" w:rsidRPr="00546AC5" w:rsidRDefault="00546AC5" w:rsidP="00546AC5">
            <w:pPr>
              <w:rPr>
                <w:rFonts w:ascii="Constantia" w:hAnsi="Constantia" w:cs="Calibri"/>
                <w:sz w:val="20"/>
                <w:szCs w:val="20"/>
              </w:rPr>
            </w:pPr>
          </w:p>
        </w:tc>
      </w:tr>
      <w:tr w:rsidR="00206A40" w:rsidRPr="00BA5719" w14:paraId="5D742F9D" w14:textId="77777777" w:rsidTr="00223307">
        <w:trPr>
          <w:trHeight w:val="283"/>
        </w:trPr>
        <w:tc>
          <w:tcPr>
            <w:tcW w:w="2547" w:type="dxa"/>
            <w:vAlign w:val="center"/>
          </w:tcPr>
          <w:p w14:paraId="221C7FF3" w14:textId="58F829FF" w:rsidR="00206A40" w:rsidRPr="00546AC5" w:rsidRDefault="00206A40"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346" w:type="dxa"/>
            <w:gridSpan w:val="2"/>
            <w:vAlign w:val="center"/>
          </w:tcPr>
          <w:p w14:paraId="3A655B81" w14:textId="77777777" w:rsidR="00206A40" w:rsidRPr="00546AC5" w:rsidRDefault="00206A40" w:rsidP="00546AC5">
            <w:pPr>
              <w:rPr>
                <w:rFonts w:ascii="Constantia" w:hAnsi="Constantia" w:cs="Calibri"/>
                <w:sz w:val="20"/>
                <w:szCs w:val="20"/>
              </w:rPr>
            </w:pPr>
          </w:p>
        </w:tc>
      </w:tr>
      <w:tr w:rsidR="00546AC5" w:rsidRPr="00BA5719" w14:paraId="3B04134B" w14:textId="04B5A3BE" w:rsidTr="00223307">
        <w:trPr>
          <w:trHeight w:val="283"/>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346" w:type="dxa"/>
            <w:gridSpan w:val="2"/>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00223307">
        <w:trPr>
          <w:trHeight w:val="283"/>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346" w:type="dxa"/>
            <w:gridSpan w:val="2"/>
            <w:vAlign w:val="center"/>
          </w:tcPr>
          <w:p w14:paraId="291BF52A" w14:textId="77777777" w:rsidR="00546AC5" w:rsidRPr="00546AC5" w:rsidRDefault="00546AC5" w:rsidP="00546AC5">
            <w:pPr>
              <w:rPr>
                <w:rFonts w:ascii="Constantia" w:hAnsi="Constantia" w:cs="Calibri"/>
                <w:sz w:val="20"/>
                <w:szCs w:val="20"/>
              </w:rPr>
            </w:pPr>
          </w:p>
        </w:tc>
      </w:tr>
      <w:tr w:rsidR="00782C7F" w:rsidRPr="00BA5719" w14:paraId="5643B2A5" w14:textId="77777777" w:rsidTr="00223307">
        <w:trPr>
          <w:trHeight w:val="283"/>
        </w:trPr>
        <w:tc>
          <w:tcPr>
            <w:tcW w:w="2547" w:type="dxa"/>
            <w:vAlign w:val="center"/>
          </w:tcPr>
          <w:p w14:paraId="28859197" w14:textId="2924923C" w:rsidR="00782C7F" w:rsidRPr="00546AC5" w:rsidRDefault="00782C7F" w:rsidP="00546AC5">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Kaçıncı tez izleme </w:t>
            </w:r>
            <w:r w:rsidR="00975770">
              <w:rPr>
                <w:rFonts w:ascii="Constantia" w:eastAsia="Times New Roman" w:hAnsi="Constantia" w:cs="Calibri"/>
                <w:b/>
                <w:bCs/>
                <w:sz w:val="18"/>
                <w:szCs w:val="18"/>
                <w:lang w:eastAsia="tr-TR"/>
              </w:rPr>
              <w:t xml:space="preserve">sınavı </w:t>
            </w:r>
            <w:r>
              <w:rPr>
                <w:rFonts w:ascii="Constantia" w:eastAsia="Times New Roman" w:hAnsi="Constantia" w:cs="Calibri"/>
                <w:b/>
                <w:bCs/>
                <w:sz w:val="18"/>
                <w:szCs w:val="18"/>
                <w:lang w:eastAsia="tr-TR"/>
              </w:rPr>
              <w:t>olduğu</w:t>
            </w:r>
          </w:p>
        </w:tc>
        <w:tc>
          <w:tcPr>
            <w:tcW w:w="8346" w:type="dxa"/>
            <w:gridSpan w:val="2"/>
            <w:vAlign w:val="center"/>
          </w:tcPr>
          <w:p w14:paraId="272F224D" w14:textId="77777777" w:rsidR="00782C7F" w:rsidRPr="00546AC5" w:rsidRDefault="00782C7F" w:rsidP="00546AC5">
            <w:pPr>
              <w:rPr>
                <w:rFonts w:ascii="Constantia" w:hAnsi="Constantia" w:cs="Calibri"/>
                <w:sz w:val="20"/>
                <w:szCs w:val="20"/>
              </w:rPr>
            </w:pPr>
          </w:p>
        </w:tc>
      </w:tr>
      <w:tr w:rsidR="00392504" w:rsidRPr="00BA5719" w14:paraId="757C5ABD" w14:textId="77777777" w:rsidTr="002057DA">
        <w:trPr>
          <w:trHeight w:val="283"/>
        </w:trPr>
        <w:tc>
          <w:tcPr>
            <w:tcW w:w="10893" w:type="dxa"/>
            <w:gridSpan w:val="3"/>
            <w:vAlign w:val="center"/>
          </w:tcPr>
          <w:p w14:paraId="079B8CFC" w14:textId="6C7E06C5" w:rsidR="00392504" w:rsidRPr="00546AC5" w:rsidRDefault="00392504" w:rsidP="00392504">
            <w:pPr>
              <w:jc w:val="center"/>
              <w:rPr>
                <w:rFonts w:ascii="Constantia" w:hAnsi="Constantia" w:cs="Calibri"/>
                <w:sz w:val="20"/>
                <w:szCs w:val="20"/>
              </w:rPr>
            </w:pPr>
          </w:p>
        </w:tc>
      </w:tr>
      <w:tr w:rsidR="00961911" w:rsidRPr="00BA5719" w14:paraId="17D26D1E" w14:textId="77777777" w:rsidTr="002057DA">
        <w:trPr>
          <w:trHeight w:val="283"/>
        </w:trPr>
        <w:tc>
          <w:tcPr>
            <w:tcW w:w="10893" w:type="dxa"/>
            <w:gridSpan w:val="3"/>
            <w:shd w:val="clear" w:color="auto" w:fill="F2F2F2" w:themeFill="background1" w:themeFillShade="F2"/>
            <w:vAlign w:val="center"/>
          </w:tcPr>
          <w:p w14:paraId="00A011AB" w14:textId="4C455547" w:rsidR="00961911" w:rsidRDefault="0008752C"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DEĞERLENDİRME</w:t>
            </w:r>
            <w:r w:rsidR="002507A4" w:rsidRPr="002507A4">
              <w:rPr>
                <w:rFonts w:ascii="Constantia" w:eastAsia="Times New Roman" w:hAnsi="Constantia" w:cs="Calibri"/>
                <w:b/>
                <w:bCs/>
                <w:sz w:val="20"/>
                <w:szCs w:val="20"/>
                <w:lang w:eastAsia="tr-TR"/>
              </w:rPr>
              <w:t xml:space="preserve"> / </w:t>
            </w:r>
            <w:r w:rsidR="002507A4" w:rsidRPr="002507A4">
              <w:rPr>
                <w:rFonts w:ascii="Constantia" w:eastAsia="Times New Roman" w:hAnsi="Constantia" w:cs="Calibri"/>
                <w:i/>
                <w:iCs/>
                <w:sz w:val="20"/>
                <w:szCs w:val="20"/>
                <w:lang w:eastAsia="tr-TR"/>
              </w:rPr>
              <w:t>EVALUATION</w:t>
            </w:r>
          </w:p>
        </w:tc>
      </w:tr>
      <w:tr w:rsidR="00961911" w:rsidRPr="00BA5719" w14:paraId="235EFABA" w14:textId="77777777" w:rsidTr="002057DA">
        <w:trPr>
          <w:trHeight w:val="2742"/>
        </w:trPr>
        <w:tc>
          <w:tcPr>
            <w:tcW w:w="10893" w:type="dxa"/>
            <w:gridSpan w:val="3"/>
          </w:tcPr>
          <w:p w14:paraId="34CE3233" w14:textId="77777777" w:rsidR="003E1AD1" w:rsidRPr="00DE44AC" w:rsidRDefault="003E1AD1" w:rsidP="005D2A43">
            <w:pPr>
              <w:jc w:val="center"/>
              <w:rPr>
                <w:rFonts w:ascii="Constantia" w:eastAsia="Times New Roman" w:hAnsi="Constantia" w:cs="Calibri"/>
                <w:sz w:val="2"/>
                <w:szCs w:val="2"/>
                <w:lang w:eastAsia="tr-TR"/>
              </w:rPr>
            </w:pPr>
          </w:p>
          <w:p w14:paraId="2F836B30" w14:textId="77777777" w:rsidR="00392504" w:rsidRPr="002A40ED" w:rsidRDefault="00392504" w:rsidP="00392504">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T.C.</w:t>
            </w:r>
          </w:p>
          <w:p w14:paraId="5FB3CC61" w14:textId="77777777" w:rsidR="00392504" w:rsidRPr="002A40ED" w:rsidRDefault="00392504" w:rsidP="00392504">
            <w:pPr>
              <w:jc w:val="center"/>
              <w:rPr>
                <w:rFonts w:ascii="Constantia" w:eastAsia="Calibri" w:hAnsi="Constantia" w:cs="Calibri"/>
                <w:b/>
                <w:bCs/>
                <w:color w:val="000000"/>
                <w:sz w:val="18"/>
                <w:szCs w:val="18"/>
              </w:rPr>
            </w:pPr>
            <w:r>
              <w:rPr>
                <w:rFonts w:ascii="Constantia" w:eastAsia="Calibri" w:hAnsi="Constantia" w:cs="Calibri"/>
                <w:b/>
                <w:bCs/>
                <w:color w:val="000000"/>
                <w:sz w:val="18"/>
                <w:szCs w:val="18"/>
              </w:rPr>
              <w:t xml:space="preserve">İSTANBUL </w:t>
            </w:r>
            <w:r w:rsidRPr="002A40ED">
              <w:rPr>
                <w:rFonts w:ascii="Constantia" w:eastAsia="Calibri" w:hAnsi="Constantia" w:cs="Calibri"/>
                <w:b/>
                <w:bCs/>
                <w:color w:val="000000"/>
                <w:sz w:val="18"/>
                <w:szCs w:val="18"/>
              </w:rPr>
              <w:t>NİŞANTAŞI ÜNİVERSİTESİ</w:t>
            </w:r>
          </w:p>
          <w:p w14:paraId="6E098B37" w14:textId="57AB5269" w:rsidR="00392504" w:rsidRPr="00CA44EC" w:rsidRDefault="00392504" w:rsidP="6C498041">
            <w:pPr>
              <w:jc w:val="center"/>
              <w:rPr>
                <w:rFonts w:ascii="Constantia" w:eastAsia="Calibri" w:hAnsi="Constantia" w:cs="Calibri"/>
                <w:b/>
                <w:bCs/>
                <w:color w:val="000000" w:themeColor="text1"/>
                <w:sz w:val="18"/>
                <w:szCs w:val="18"/>
                <w:lang w:eastAsia="tr-TR"/>
              </w:rPr>
            </w:pPr>
            <w:r w:rsidRPr="6C498041">
              <w:rPr>
                <w:rFonts w:ascii="Constantia" w:eastAsia="Calibri" w:hAnsi="Constantia" w:cs="Calibri"/>
                <w:b/>
                <w:bCs/>
                <w:color w:val="000000" w:themeColor="text1"/>
                <w:sz w:val="18"/>
                <w:szCs w:val="18"/>
              </w:rPr>
              <w:t>İŞLETME ANABİLİM DALI BAŞKANLIĞINA</w:t>
            </w:r>
          </w:p>
          <w:p w14:paraId="220AFA64" w14:textId="691862B2" w:rsidR="002507A4" w:rsidRDefault="00782C7F" w:rsidP="00392504">
            <w:pPr>
              <w:jc w:val="both"/>
              <w:rPr>
                <w:rFonts w:ascii="Constantia" w:hAnsi="Constantia"/>
                <w:sz w:val="18"/>
                <w:szCs w:val="18"/>
              </w:rPr>
            </w:pPr>
            <w:r w:rsidRPr="00392504">
              <w:rPr>
                <w:rFonts w:ascii="Constantia" w:hAnsi="Constantia"/>
                <w:sz w:val="18"/>
                <w:szCs w:val="18"/>
              </w:rPr>
              <w:t xml:space="preserve">Doktora Tez İzleme Komitemiz yukarıda adı geçen öğrenciyi, </w:t>
            </w:r>
            <w:r w:rsidR="00392504" w:rsidRPr="00392504">
              <w:rPr>
                <w:rFonts w:ascii="Constantia" w:hAnsi="Constantia"/>
                <w:sz w:val="18"/>
                <w:szCs w:val="18"/>
              </w:rPr>
              <w:t>İstanbul Nişantaşı</w:t>
            </w:r>
            <w:r w:rsidRPr="00392504">
              <w:rPr>
                <w:rFonts w:ascii="Constantia" w:hAnsi="Constantia"/>
                <w:sz w:val="18"/>
                <w:szCs w:val="18"/>
              </w:rPr>
              <w:t xml:space="preserve"> Üniversitesi Lisansüstü Eğitim</w:t>
            </w:r>
            <w:r w:rsidR="00392504" w:rsidRPr="00392504">
              <w:rPr>
                <w:rFonts w:ascii="Constantia" w:hAnsi="Constantia"/>
                <w:sz w:val="18"/>
                <w:szCs w:val="18"/>
              </w:rPr>
              <w:t>,</w:t>
            </w:r>
            <w:r w:rsidRPr="00392504">
              <w:rPr>
                <w:rFonts w:ascii="Constantia" w:hAnsi="Constantia"/>
                <w:sz w:val="18"/>
                <w:szCs w:val="18"/>
              </w:rPr>
              <w:t xml:space="preserve"> Öğretim</w:t>
            </w:r>
            <w:r w:rsidR="00392504" w:rsidRPr="00392504">
              <w:rPr>
                <w:rFonts w:ascii="Constantia" w:hAnsi="Constantia"/>
                <w:sz w:val="18"/>
                <w:szCs w:val="18"/>
              </w:rPr>
              <w:t xml:space="preserve"> ve Sınav</w:t>
            </w:r>
            <w:r w:rsidRPr="00392504">
              <w:rPr>
                <w:rFonts w:ascii="Constantia" w:hAnsi="Constantia"/>
                <w:sz w:val="18"/>
                <w:szCs w:val="18"/>
              </w:rPr>
              <w:t xml:space="preserve"> Yönetmeliğinin </w:t>
            </w:r>
            <w:r w:rsidR="00392504" w:rsidRPr="00392504">
              <w:rPr>
                <w:rFonts w:ascii="Constantia" w:hAnsi="Constantia"/>
                <w:sz w:val="18"/>
                <w:szCs w:val="18"/>
              </w:rPr>
              <w:t>24</w:t>
            </w:r>
            <w:r w:rsidRPr="00392504">
              <w:rPr>
                <w:rFonts w:ascii="Constantia" w:hAnsi="Constantia"/>
                <w:sz w:val="18"/>
                <w:szCs w:val="18"/>
              </w:rPr>
              <w:t xml:space="preserve">. maddesi uyarınca, </w:t>
            </w:r>
            <w:r w:rsidRPr="00392504">
              <w:rPr>
                <w:rFonts w:ascii="Constantia" w:hAnsi="Constantia"/>
                <w:b/>
                <w:sz w:val="18"/>
                <w:szCs w:val="18"/>
              </w:rPr>
              <w:t>Doktora Tez İzleme Sınavına</w:t>
            </w:r>
            <w:r w:rsidRPr="00392504">
              <w:rPr>
                <w:rFonts w:ascii="Constantia" w:hAnsi="Constantia"/>
                <w:sz w:val="18"/>
                <w:szCs w:val="18"/>
              </w:rPr>
              <w:t xml:space="preserve"> tabi tutmuş aşağıdaki kararı almıştır.</w:t>
            </w:r>
          </w:p>
          <w:p w14:paraId="27B0EC59" w14:textId="77777777" w:rsidR="00392504" w:rsidRPr="00392504" w:rsidRDefault="00392504" w:rsidP="002507A4">
            <w:pPr>
              <w:rPr>
                <w:rFonts w:ascii="Constantia" w:eastAsia="Times New Roman" w:hAnsi="Constantia" w:cs="Calibri"/>
                <w:sz w:val="18"/>
                <w:szCs w:val="18"/>
                <w:lang w:eastAsia="tr-TR"/>
              </w:rPr>
            </w:pPr>
          </w:p>
          <w:tbl>
            <w:tblPr>
              <w:tblStyle w:val="TabloKlavuzuAk"/>
              <w:tblW w:w="10667" w:type="dxa"/>
              <w:jc w:val="center"/>
              <w:tblLook w:val="04A0" w:firstRow="1" w:lastRow="0" w:firstColumn="1" w:lastColumn="0" w:noHBand="0" w:noVBand="1"/>
            </w:tblPr>
            <w:tblGrid>
              <w:gridCol w:w="3920"/>
              <w:gridCol w:w="3108"/>
              <w:gridCol w:w="1842"/>
              <w:gridCol w:w="1797"/>
            </w:tblGrid>
            <w:tr w:rsidR="002507A4" w:rsidRPr="001E2205" w14:paraId="70EDACCB" w14:textId="77777777" w:rsidTr="00CB1A97">
              <w:trPr>
                <w:trHeight w:val="125"/>
                <w:jc w:val="center"/>
              </w:trPr>
              <w:tc>
                <w:tcPr>
                  <w:tcW w:w="3920" w:type="dxa"/>
                </w:tcPr>
                <w:p w14:paraId="1A348447" w14:textId="7ACD4AB9" w:rsidR="002507A4" w:rsidRPr="001E2205" w:rsidRDefault="0008752C" w:rsidP="002507A4">
                  <w:pPr>
                    <w:jc w:val="center"/>
                    <w:rPr>
                      <w:rFonts w:ascii="Constantia" w:hAnsi="Constantia"/>
                      <w:b/>
                      <w:sz w:val="18"/>
                      <w:szCs w:val="18"/>
                    </w:rPr>
                  </w:pPr>
                  <w:r>
                    <w:rPr>
                      <w:rFonts w:ascii="Constantia" w:hAnsi="Constantia"/>
                      <w:b/>
                      <w:sz w:val="18"/>
                      <w:szCs w:val="18"/>
                    </w:rPr>
                    <w:t xml:space="preserve">Komite Üyesi </w:t>
                  </w:r>
                </w:p>
              </w:tc>
              <w:tc>
                <w:tcPr>
                  <w:tcW w:w="3108" w:type="dxa"/>
                </w:tcPr>
                <w:p w14:paraId="6BC3693D" w14:textId="7C703B79" w:rsidR="002507A4" w:rsidRDefault="002507A4" w:rsidP="002507A4">
                  <w:pPr>
                    <w:jc w:val="center"/>
                    <w:rPr>
                      <w:rFonts w:ascii="Constantia" w:hAnsi="Constantia"/>
                      <w:b/>
                      <w:sz w:val="18"/>
                      <w:szCs w:val="18"/>
                    </w:rPr>
                  </w:pPr>
                  <w:r>
                    <w:rPr>
                      <w:rFonts w:ascii="Constantia" w:hAnsi="Constantia"/>
                      <w:b/>
                      <w:sz w:val="18"/>
                      <w:szCs w:val="18"/>
                    </w:rPr>
                    <w:t>Kurum</w:t>
                  </w:r>
                </w:p>
              </w:tc>
              <w:tc>
                <w:tcPr>
                  <w:tcW w:w="1842" w:type="dxa"/>
                </w:tcPr>
                <w:p w14:paraId="42A93402" w14:textId="786D5929" w:rsidR="002507A4" w:rsidRDefault="002507A4" w:rsidP="002507A4">
                  <w:pPr>
                    <w:jc w:val="center"/>
                    <w:rPr>
                      <w:rFonts w:ascii="Constantia" w:hAnsi="Constantia"/>
                      <w:b/>
                      <w:sz w:val="18"/>
                      <w:szCs w:val="18"/>
                    </w:rPr>
                  </w:pPr>
                  <w:r>
                    <w:rPr>
                      <w:rFonts w:ascii="Constantia" w:hAnsi="Constantia"/>
                      <w:b/>
                      <w:sz w:val="18"/>
                      <w:szCs w:val="18"/>
                    </w:rPr>
                    <w:t>Kanaati</w:t>
                  </w:r>
                </w:p>
              </w:tc>
              <w:tc>
                <w:tcPr>
                  <w:tcW w:w="1797" w:type="dxa"/>
                </w:tcPr>
                <w:p w14:paraId="703D0B76" w14:textId="76E23089" w:rsidR="002507A4" w:rsidRPr="001E2205" w:rsidRDefault="002507A4" w:rsidP="002507A4">
                  <w:pPr>
                    <w:jc w:val="center"/>
                    <w:rPr>
                      <w:rFonts w:ascii="Constantia" w:hAnsi="Constantia"/>
                      <w:b/>
                      <w:sz w:val="18"/>
                      <w:szCs w:val="18"/>
                    </w:rPr>
                  </w:pPr>
                  <w:r>
                    <w:rPr>
                      <w:rFonts w:ascii="Constantia" w:hAnsi="Constantia"/>
                      <w:b/>
                      <w:sz w:val="18"/>
                      <w:szCs w:val="18"/>
                    </w:rPr>
                    <w:t>İmza</w:t>
                  </w:r>
                </w:p>
              </w:tc>
            </w:tr>
            <w:tr w:rsidR="002507A4" w:rsidRPr="001E2205" w14:paraId="193AE134" w14:textId="77777777" w:rsidTr="00392504">
              <w:trPr>
                <w:trHeight w:val="487"/>
                <w:jc w:val="center"/>
              </w:trPr>
              <w:tc>
                <w:tcPr>
                  <w:tcW w:w="3920" w:type="dxa"/>
                  <w:vAlign w:val="center"/>
                </w:tcPr>
                <w:p w14:paraId="690ADC8F" w14:textId="77777777" w:rsidR="002507A4" w:rsidRPr="00AB7D90" w:rsidRDefault="002507A4" w:rsidP="002507A4">
                  <w:pPr>
                    <w:rPr>
                      <w:rFonts w:ascii="Constantia" w:hAnsi="Constantia"/>
                      <w:bCs/>
                      <w:sz w:val="18"/>
                      <w:szCs w:val="18"/>
                    </w:rPr>
                  </w:pPr>
                </w:p>
              </w:tc>
              <w:tc>
                <w:tcPr>
                  <w:tcW w:w="3108" w:type="dxa"/>
                  <w:vAlign w:val="center"/>
                </w:tcPr>
                <w:p w14:paraId="60BC3AAE" w14:textId="77777777" w:rsidR="002507A4" w:rsidRPr="00AB7D90" w:rsidRDefault="002507A4" w:rsidP="00392504">
                  <w:pPr>
                    <w:rPr>
                      <w:rFonts w:ascii="Constantia" w:hAnsi="Constantia"/>
                      <w:bCs/>
                      <w:sz w:val="18"/>
                      <w:szCs w:val="18"/>
                    </w:rPr>
                  </w:pPr>
                </w:p>
              </w:tc>
              <w:tc>
                <w:tcPr>
                  <w:tcW w:w="1842" w:type="dxa"/>
                  <w:vAlign w:val="center"/>
                </w:tcPr>
                <w:p w14:paraId="30241228" w14:textId="77777777" w:rsidR="002507A4" w:rsidRPr="00AB7D90" w:rsidRDefault="002507A4" w:rsidP="00392504">
                  <w:pPr>
                    <w:rPr>
                      <w:rFonts w:ascii="Constantia" w:hAnsi="Constantia"/>
                      <w:bCs/>
                      <w:sz w:val="18"/>
                      <w:szCs w:val="18"/>
                    </w:rPr>
                  </w:pPr>
                </w:p>
              </w:tc>
              <w:tc>
                <w:tcPr>
                  <w:tcW w:w="1797" w:type="dxa"/>
                  <w:vAlign w:val="center"/>
                </w:tcPr>
                <w:p w14:paraId="72D9666A" w14:textId="77777777" w:rsidR="002507A4" w:rsidRPr="00AB7D90" w:rsidRDefault="002507A4" w:rsidP="00392504">
                  <w:pPr>
                    <w:rPr>
                      <w:rFonts w:ascii="Constantia" w:hAnsi="Constantia"/>
                      <w:bCs/>
                      <w:sz w:val="18"/>
                      <w:szCs w:val="18"/>
                    </w:rPr>
                  </w:pPr>
                </w:p>
              </w:tc>
            </w:tr>
            <w:tr w:rsidR="002507A4" w:rsidRPr="001E2205" w14:paraId="4C28D429" w14:textId="77777777" w:rsidTr="00392504">
              <w:trPr>
                <w:trHeight w:val="487"/>
                <w:jc w:val="center"/>
              </w:trPr>
              <w:tc>
                <w:tcPr>
                  <w:tcW w:w="3920" w:type="dxa"/>
                  <w:vAlign w:val="center"/>
                </w:tcPr>
                <w:p w14:paraId="02DE4290" w14:textId="77777777" w:rsidR="002507A4" w:rsidRPr="00AB7D90" w:rsidRDefault="002507A4" w:rsidP="002507A4">
                  <w:pPr>
                    <w:rPr>
                      <w:rFonts w:ascii="Constantia" w:hAnsi="Constantia"/>
                      <w:bCs/>
                      <w:sz w:val="18"/>
                      <w:szCs w:val="18"/>
                    </w:rPr>
                  </w:pPr>
                </w:p>
              </w:tc>
              <w:tc>
                <w:tcPr>
                  <w:tcW w:w="3108" w:type="dxa"/>
                  <w:vAlign w:val="center"/>
                </w:tcPr>
                <w:p w14:paraId="23AC4A68" w14:textId="77777777" w:rsidR="002507A4" w:rsidRPr="00AB7D90" w:rsidRDefault="002507A4" w:rsidP="00392504">
                  <w:pPr>
                    <w:rPr>
                      <w:rFonts w:ascii="Constantia" w:hAnsi="Constantia"/>
                      <w:bCs/>
                      <w:sz w:val="18"/>
                      <w:szCs w:val="18"/>
                    </w:rPr>
                  </w:pPr>
                </w:p>
              </w:tc>
              <w:tc>
                <w:tcPr>
                  <w:tcW w:w="1842" w:type="dxa"/>
                  <w:vAlign w:val="center"/>
                </w:tcPr>
                <w:p w14:paraId="23AF4530" w14:textId="77777777" w:rsidR="002507A4" w:rsidRPr="00AB7D90" w:rsidRDefault="002507A4" w:rsidP="00392504">
                  <w:pPr>
                    <w:rPr>
                      <w:rFonts w:ascii="Constantia" w:hAnsi="Constantia"/>
                      <w:bCs/>
                      <w:sz w:val="18"/>
                      <w:szCs w:val="18"/>
                    </w:rPr>
                  </w:pPr>
                </w:p>
              </w:tc>
              <w:tc>
                <w:tcPr>
                  <w:tcW w:w="1797" w:type="dxa"/>
                  <w:vAlign w:val="center"/>
                </w:tcPr>
                <w:p w14:paraId="15FDFEE8" w14:textId="77777777" w:rsidR="002507A4" w:rsidRPr="00AB7D90" w:rsidRDefault="002507A4" w:rsidP="00392504">
                  <w:pPr>
                    <w:rPr>
                      <w:rFonts w:ascii="Constantia" w:hAnsi="Constantia"/>
                      <w:bCs/>
                      <w:sz w:val="18"/>
                      <w:szCs w:val="18"/>
                    </w:rPr>
                  </w:pPr>
                </w:p>
              </w:tc>
            </w:tr>
            <w:tr w:rsidR="002507A4" w:rsidRPr="001E2205" w14:paraId="15BA3EA3" w14:textId="77777777" w:rsidTr="00392504">
              <w:trPr>
                <w:trHeight w:val="487"/>
                <w:jc w:val="center"/>
              </w:trPr>
              <w:tc>
                <w:tcPr>
                  <w:tcW w:w="3920" w:type="dxa"/>
                  <w:vAlign w:val="center"/>
                </w:tcPr>
                <w:p w14:paraId="5560067B" w14:textId="77777777" w:rsidR="002507A4" w:rsidRPr="00AB7D90" w:rsidRDefault="002507A4" w:rsidP="002507A4">
                  <w:pPr>
                    <w:rPr>
                      <w:rFonts w:ascii="Constantia" w:hAnsi="Constantia"/>
                      <w:bCs/>
                      <w:sz w:val="18"/>
                      <w:szCs w:val="18"/>
                    </w:rPr>
                  </w:pPr>
                </w:p>
              </w:tc>
              <w:tc>
                <w:tcPr>
                  <w:tcW w:w="3108" w:type="dxa"/>
                  <w:vAlign w:val="center"/>
                </w:tcPr>
                <w:p w14:paraId="5FE57180" w14:textId="77777777" w:rsidR="002507A4" w:rsidRPr="00AB7D90" w:rsidRDefault="002507A4" w:rsidP="00392504">
                  <w:pPr>
                    <w:rPr>
                      <w:rFonts w:ascii="Constantia" w:hAnsi="Constantia"/>
                      <w:bCs/>
                      <w:sz w:val="18"/>
                      <w:szCs w:val="18"/>
                    </w:rPr>
                  </w:pPr>
                </w:p>
              </w:tc>
              <w:tc>
                <w:tcPr>
                  <w:tcW w:w="1842" w:type="dxa"/>
                  <w:vAlign w:val="center"/>
                </w:tcPr>
                <w:p w14:paraId="00402D05" w14:textId="77777777" w:rsidR="002507A4" w:rsidRPr="00AB7D90" w:rsidRDefault="002507A4" w:rsidP="00392504">
                  <w:pPr>
                    <w:rPr>
                      <w:rFonts w:ascii="Constantia" w:hAnsi="Constantia"/>
                      <w:bCs/>
                      <w:sz w:val="18"/>
                      <w:szCs w:val="18"/>
                    </w:rPr>
                  </w:pPr>
                </w:p>
              </w:tc>
              <w:tc>
                <w:tcPr>
                  <w:tcW w:w="1797" w:type="dxa"/>
                  <w:vAlign w:val="center"/>
                </w:tcPr>
                <w:p w14:paraId="390BD369" w14:textId="77777777" w:rsidR="002507A4" w:rsidRPr="00AB7D90" w:rsidRDefault="002507A4" w:rsidP="00392504">
                  <w:pPr>
                    <w:rPr>
                      <w:rFonts w:ascii="Constantia" w:hAnsi="Constantia"/>
                      <w:bCs/>
                      <w:sz w:val="18"/>
                      <w:szCs w:val="18"/>
                    </w:rPr>
                  </w:pPr>
                </w:p>
              </w:tc>
            </w:tr>
          </w:tbl>
          <w:p w14:paraId="510685EB" w14:textId="024C6CC7" w:rsidR="00392504" w:rsidRDefault="00392504" w:rsidP="002507A4">
            <w:pPr>
              <w:rPr>
                <w:rFonts w:ascii="Constantia" w:hAnsi="Constantia"/>
                <w:i/>
                <w:iCs/>
                <w:sz w:val="16"/>
                <w:szCs w:val="16"/>
              </w:rPr>
            </w:pPr>
          </w:p>
          <w:p w14:paraId="48F5D10E" w14:textId="77777777" w:rsidR="00392504" w:rsidRDefault="00392504" w:rsidP="002507A4">
            <w:pPr>
              <w:rPr>
                <w:rFonts w:ascii="Constantia" w:hAnsi="Constantia"/>
                <w:i/>
                <w:iCs/>
                <w:sz w:val="16"/>
                <w:szCs w:val="16"/>
              </w:rPr>
            </w:pPr>
          </w:p>
          <w:p w14:paraId="13043481" w14:textId="3B3237E4" w:rsidR="00CA44EC" w:rsidRPr="00CA44EC" w:rsidRDefault="00CA44EC" w:rsidP="001D547C">
            <w:pPr>
              <w:jc w:val="both"/>
              <w:rPr>
                <w:rFonts w:ascii="Constantia" w:eastAsia="Times New Roman" w:hAnsi="Constantia" w:cs="Calibri"/>
                <w:sz w:val="4"/>
                <w:szCs w:val="4"/>
                <w:lang w:eastAsia="tr-TR"/>
              </w:rPr>
            </w:pPr>
          </w:p>
        </w:tc>
      </w:tr>
      <w:tr w:rsidR="00392504" w:rsidRPr="00546AC5" w14:paraId="2BAA5F3D" w14:textId="77777777" w:rsidTr="002057DA">
        <w:trPr>
          <w:trHeight w:val="283"/>
        </w:trPr>
        <w:tc>
          <w:tcPr>
            <w:tcW w:w="10893" w:type="dxa"/>
            <w:gridSpan w:val="3"/>
            <w:shd w:val="clear" w:color="auto" w:fill="F2F2F2" w:themeFill="background1" w:themeFillShade="F2"/>
            <w:vAlign w:val="center"/>
          </w:tcPr>
          <w:p w14:paraId="57FD4E1C" w14:textId="3D1BBF9A" w:rsidR="00392504" w:rsidRPr="00546AC5" w:rsidRDefault="00392504" w:rsidP="6C498041">
            <w:pPr>
              <w:jc w:val="center"/>
              <w:rPr>
                <w:rFonts w:ascii="Constantia" w:eastAsia="Times New Roman" w:hAnsi="Constantia" w:cs="Calibri"/>
                <w:i/>
                <w:iCs/>
                <w:sz w:val="20"/>
                <w:szCs w:val="20"/>
                <w:lang w:eastAsia="tr-TR"/>
              </w:rPr>
            </w:pPr>
            <w:r w:rsidRPr="6C498041">
              <w:rPr>
                <w:rFonts w:ascii="Constantia" w:eastAsia="Times New Roman" w:hAnsi="Constantia" w:cs="Calibri"/>
                <w:b/>
                <w:bCs/>
                <w:sz w:val="20"/>
                <w:szCs w:val="20"/>
                <w:lang w:eastAsia="tr-TR"/>
              </w:rPr>
              <w:t>ANABİLİM DALI GÖRÜŞÜ /</w:t>
            </w:r>
            <w:r w:rsidRPr="6C498041">
              <w:rPr>
                <w:rFonts w:ascii="Constantia" w:eastAsia="Times New Roman" w:hAnsi="Constantia" w:cs="Calibri"/>
                <w:i/>
                <w:iCs/>
                <w:sz w:val="20"/>
                <w:szCs w:val="20"/>
                <w:lang w:eastAsia="tr-TR"/>
              </w:rPr>
              <w:t xml:space="preserve"> </w:t>
            </w:r>
            <w:r w:rsidR="6A2167F2" w:rsidRPr="6C498041">
              <w:rPr>
                <w:rFonts w:ascii="Constantia" w:eastAsia="Times New Roman" w:hAnsi="Constantia" w:cs="Calibri"/>
                <w:i/>
                <w:iCs/>
                <w:sz w:val="20"/>
                <w:szCs w:val="20"/>
                <w:lang w:eastAsia="tr-TR"/>
              </w:rPr>
              <w:t>THE OPINION OF THE DEPARTMENT</w:t>
            </w:r>
          </w:p>
        </w:tc>
      </w:tr>
      <w:tr w:rsidR="00392504" w:rsidRPr="00420373" w14:paraId="2CEA79D7" w14:textId="77777777" w:rsidTr="002057DA">
        <w:trPr>
          <w:trHeight w:val="1277"/>
        </w:trPr>
        <w:tc>
          <w:tcPr>
            <w:tcW w:w="10893" w:type="dxa"/>
            <w:gridSpan w:val="3"/>
          </w:tcPr>
          <w:p w14:paraId="4214838C" w14:textId="77777777" w:rsidR="00392504" w:rsidRPr="00420373" w:rsidRDefault="00392504" w:rsidP="00CB1A97">
            <w:pPr>
              <w:jc w:val="both"/>
              <w:rPr>
                <w:rFonts w:ascii="Constantia" w:eastAsia="Times New Roman" w:hAnsi="Constantia" w:cs="Calibri"/>
                <w:sz w:val="6"/>
                <w:szCs w:val="6"/>
                <w:lang w:eastAsia="tr-TR"/>
              </w:rPr>
            </w:pPr>
          </w:p>
          <w:p w14:paraId="28076A47" w14:textId="77777777" w:rsidR="00392504" w:rsidRPr="002A40ED" w:rsidRDefault="00392504" w:rsidP="00CB1A97">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T.C.</w:t>
            </w:r>
          </w:p>
          <w:p w14:paraId="3F84E628" w14:textId="77777777" w:rsidR="00392504" w:rsidRPr="002A40ED" w:rsidRDefault="00392504" w:rsidP="00CB1A97">
            <w:pPr>
              <w:jc w:val="center"/>
              <w:rPr>
                <w:rFonts w:ascii="Constantia" w:eastAsia="Calibri" w:hAnsi="Constantia" w:cs="Calibri"/>
                <w:b/>
                <w:bCs/>
                <w:color w:val="000000"/>
                <w:sz w:val="18"/>
                <w:szCs w:val="18"/>
              </w:rPr>
            </w:pPr>
            <w:r>
              <w:rPr>
                <w:rFonts w:ascii="Constantia" w:eastAsia="Calibri" w:hAnsi="Constantia" w:cs="Calibri"/>
                <w:b/>
                <w:bCs/>
                <w:color w:val="000000"/>
                <w:sz w:val="18"/>
                <w:szCs w:val="18"/>
              </w:rPr>
              <w:t xml:space="preserve">İSTANBUL </w:t>
            </w:r>
            <w:r w:rsidRPr="002A40ED">
              <w:rPr>
                <w:rFonts w:ascii="Constantia" w:eastAsia="Calibri" w:hAnsi="Constantia" w:cs="Calibri"/>
                <w:b/>
                <w:bCs/>
                <w:color w:val="000000"/>
                <w:sz w:val="18"/>
                <w:szCs w:val="18"/>
              </w:rPr>
              <w:t>NİŞANTAŞI ÜNİVERSİTESİ</w:t>
            </w:r>
          </w:p>
          <w:p w14:paraId="687E677E" w14:textId="77777777" w:rsidR="00392504" w:rsidRDefault="00392504" w:rsidP="00CB1A97">
            <w:pPr>
              <w:jc w:val="center"/>
              <w:rPr>
                <w:rFonts w:ascii="Constantia" w:eastAsia="Calibri" w:hAnsi="Constantia" w:cs="Calibri"/>
                <w:b/>
                <w:bCs/>
                <w:color w:val="000000"/>
                <w:sz w:val="18"/>
                <w:szCs w:val="18"/>
              </w:rPr>
            </w:pPr>
            <w:r w:rsidRPr="002A40ED">
              <w:rPr>
                <w:rFonts w:ascii="Constantia" w:eastAsia="Calibri" w:hAnsi="Constantia" w:cs="Calibri"/>
                <w:b/>
                <w:bCs/>
                <w:color w:val="000000"/>
                <w:sz w:val="18"/>
                <w:szCs w:val="18"/>
              </w:rPr>
              <w:t>LİSANSÜSTÜ EĞİTİM ENSTİTÜSÜ</w:t>
            </w:r>
            <w:r>
              <w:rPr>
                <w:rFonts w:ascii="Constantia" w:eastAsia="Calibri" w:hAnsi="Constantia" w:cs="Calibri"/>
                <w:b/>
                <w:bCs/>
                <w:color w:val="000000"/>
                <w:sz w:val="18"/>
                <w:szCs w:val="18"/>
              </w:rPr>
              <w:t xml:space="preserve"> MÜDÜRLÜĞÜNE</w:t>
            </w:r>
          </w:p>
          <w:p w14:paraId="54553A3E" w14:textId="77777777" w:rsidR="00392504" w:rsidRDefault="00392504" w:rsidP="00CB1A97">
            <w:pPr>
              <w:jc w:val="both"/>
              <w:rPr>
                <w:rFonts w:ascii="Constantia" w:eastAsia="Calibri" w:hAnsi="Constantia" w:cs="Calibri"/>
                <w:color w:val="000000"/>
                <w:sz w:val="18"/>
                <w:szCs w:val="18"/>
              </w:rPr>
            </w:pPr>
            <w:r w:rsidRPr="00141460">
              <w:rPr>
                <w:rFonts w:ascii="Constantia" w:eastAsia="Calibri" w:hAnsi="Constantia" w:cs="Calibri"/>
                <w:color w:val="000000"/>
                <w:sz w:val="18"/>
                <w:szCs w:val="18"/>
              </w:rPr>
              <w:t xml:space="preserve">Lisansüstü Eğitim Enstitüsü bünyesinde doktora programına kayıtlı yukarıda bilgilerine yer verilen öğrencinin </w:t>
            </w:r>
            <w:r>
              <w:rPr>
                <w:rFonts w:ascii="Constantia" w:eastAsia="Calibri" w:hAnsi="Constantia" w:cs="Calibri"/>
                <w:color w:val="000000"/>
                <w:sz w:val="18"/>
                <w:szCs w:val="18"/>
              </w:rPr>
              <w:t xml:space="preserve">doktora tez izleme toplantısı gerçekleştirildi. Öğrencinin savunmasına ilişkin tez izleme komitesi tarafından verilen karar, tutanakta belirtilmiştir. İlgili kararın Enstitü yönetim kurulunda görüşülmesi, sonucun öğrenci işleri daire başkanlığına iletilmesi ve transkriptine işlenmesi hususunda gereğini arz ederim. </w:t>
            </w:r>
          </w:p>
          <w:p w14:paraId="64A844D2" w14:textId="77777777" w:rsidR="00392504" w:rsidRDefault="00392504" w:rsidP="00CB1A97">
            <w:pPr>
              <w:jc w:val="right"/>
              <w:rPr>
                <w:rFonts w:ascii="Constantia" w:eastAsia="Calibri" w:hAnsi="Constantia" w:cs="Calibri"/>
                <w:color w:val="000000"/>
                <w:sz w:val="18"/>
                <w:szCs w:val="18"/>
              </w:rPr>
            </w:pPr>
            <w:r>
              <w:rPr>
                <w:rFonts w:ascii="Constantia" w:eastAsia="Calibri" w:hAnsi="Constantia" w:cs="Calibri"/>
                <w:color w:val="000000"/>
                <w:sz w:val="18"/>
                <w:szCs w:val="18"/>
              </w:rPr>
              <w:t>Anabilim Dalı Başkanı</w:t>
            </w:r>
          </w:p>
          <w:p w14:paraId="26652680" w14:textId="77777777" w:rsidR="00392504" w:rsidRDefault="00392504" w:rsidP="00CB1A97">
            <w:pPr>
              <w:jc w:val="center"/>
              <w:rPr>
                <w:rFonts w:ascii="Constantia" w:eastAsia="Calibri" w:hAnsi="Constantia" w:cs="Calibri"/>
                <w:color w:val="000000"/>
                <w:sz w:val="18"/>
                <w:szCs w:val="18"/>
              </w:rPr>
            </w:pPr>
          </w:p>
          <w:p w14:paraId="1182B9CB" w14:textId="77777777" w:rsidR="00392504" w:rsidRPr="0008752C" w:rsidRDefault="00392504" w:rsidP="00CB1A97">
            <w:pPr>
              <w:rPr>
                <w:rFonts w:ascii="Constantia" w:eastAsia="Calibri" w:hAnsi="Constantia" w:cs="Calibri"/>
                <w:i/>
                <w:iCs/>
                <w:color w:val="000000"/>
                <w:sz w:val="18"/>
                <w:szCs w:val="18"/>
              </w:rPr>
            </w:pPr>
            <w:r>
              <w:rPr>
                <w:rFonts w:ascii="Constantia" w:eastAsia="Calibri" w:hAnsi="Constantia" w:cs="Calibri"/>
                <w:color w:val="000000"/>
                <w:sz w:val="18"/>
                <w:szCs w:val="18"/>
              </w:rPr>
              <w:t xml:space="preserve">EK-1: Doktora Tez Öneri Formu / </w:t>
            </w:r>
            <w:proofErr w:type="spellStart"/>
            <w:r w:rsidRPr="0008752C">
              <w:rPr>
                <w:rFonts w:ascii="Constantia" w:eastAsia="Calibri" w:hAnsi="Constantia" w:cs="Calibri"/>
                <w:i/>
                <w:iCs/>
                <w:color w:val="000000"/>
                <w:sz w:val="18"/>
                <w:szCs w:val="18"/>
              </w:rPr>
              <w:t>Ph.D</w:t>
            </w:r>
            <w:proofErr w:type="spellEnd"/>
            <w:r w:rsidRPr="0008752C">
              <w:rPr>
                <w:rFonts w:ascii="Constantia" w:eastAsia="Calibri" w:hAnsi="Constantia" w:cs="Calibri"/>
                <w:i/>
                <w:iCs/>
                <w:color w:val="000000"/>
                <w:sz w:val="18"/>
                <w:szCs w:val="18"/>
              </w:rPr>
              <w:t xml:space="preserve">. </w:t>
            </w:r>
            <w:proofErr w:type="spellStart"/>
            <w:r w:rsidRPr="0008752C">
              <w:rPr>
                <w:rFonts w:ascii="Constantia" w:eastAsia="Calibri" w:hAnsi="Constantia" w:cs="Calibri"/>
                <w:i/>
                <w:iCs/>
                <w:color w:val="000000"/>
                <w:sz w:val="18"/>
                <w:szCs w:val="18"/>
              </w:rPr>
              <w:t>Thesis</w:t>
            </w:r>
            <w:proofErr w:type="spellEnd"/>
            <w:r w:rsidRPr="0008752C">
              <w:rPr>
                <w:rFonts w:ascii="Constantia" w:eastAsia="Calibri" w:hAnsi="Constantia" w:cs="Calibri"/>
                <w:i/>
                <w:iCs/>
                <w:color w:val="000000"/>
                <w:sz w:val="18"/>
                <w:szCs w:val="18"/>
              </w:rPr>
              <w:t xml:space="preserve"> </w:t>
            </w:r>
            <w:proofErr w:type="spellStart"/>
            <w:r w:rsidRPr="0008752C">
              <w:rPr>
                <w:rFonts w:ascii="Constantia" w:eastAsia="Calibri" w:hAnsi="Constantia" w:cs="Calibri"/>
                <w:i/>
                <w:iCs/>
                <w:color w:val="000000"/>
                <w:sz w:val="18"/>
                <w:szCs w:val="18"/>
              </w:rPr>
              <w:t>Proposal</w:t>
            </w:r>
            <w:proofErr w:type="spellEnd"/>
            <w:r w:rsidRPr="0008752C">
              <w:rPr>
                <w:rFonts w:ascii="Constantia" w:eastAsia="Calibri" w:hAnsi="Constantia" w:cs="Calibri"/>
                <w:i/>
                <w:iCs/>
                <w:color w:val="000000"/>
                <w:sz w:val="18"/>
                <w:szCs w:val="18"/>
              </w:rPr>
              <w:t xml:space="preserve"> Form</w:t>
            </w:r>
          </w:p>
          <w:p w14:paraId="5F1E6A8D" w14:textId="77777777" w:rsidR="00392504" w:rsidRPr="00420373" w:rsidRDefault="00392504" w:rsidP="00CB1A97">
            <w:pPr>
              <w:rPr>
                <w:rFonts w:ascii="Constantia" w:eastAsia="Times New Roman" w:hAnsi="Constantia" w:cs="Calibri"/>
                <w:sz w:val="4"/>
                <w:szCs w:val="4"/>
                <w:lang w:eastAsia="tr-TR"/>
              </w:rPr>
            </w:pPr>
          </w:p>
        </w:tc>
      </w:tr>
      <w:tr w:rsidR="002507A4" w:rsidRPr="00BA5719" w14:paraId="25D257A9" w14:textId="77777777" w:rsidTr="002057DA">
        <w:trPr>
          <w:trHeight w:val="283"/>
        </w:trPr>
        <w:tc>
          <w:tcPr>
            <w:tcW w:w="10893" w:type="dxa"/>
            <w:gridSpan w:val="3"/>
            <w:shd w:val="clear" w:color="auto" w:fill="F2F2F2" w:themeFill="background1" w:themeFillShade="F2"/>
            <w:vAlign w:val="center"/>
          </w:tcPr>
          <w:p w14:paraId="12DC3B0F" w14:textId="08457057" w:rsidR="002507A4" w:rsidRDefault="002507A4" w:rsidP="002507A4">
            <w:pPr>
              <w:jc w:val="center"/>
              <w:rPr>
                <w:rFonts w:ascii="Constantia" w:eastAsia="Times New Roman" w:hAnsi="Constantia" w:cs="Calibri"/>
                <w:b/>
                <w:bCs/>
                <w:sz w:val="20"/>
                <w:szCs w:val="20"/>
                <w:lang w:eastAsia="tr-TR"/>
              </w:rPr>
            </w:pPr>
            <w:r w:rsidRPr="6C498041">
              <w:rPr>
                <w:rFonts w:ascii="Constantia" w:eastAsia="Times New Roman" w:hAnsi="Constantia" w:cs="Calibri"/>
                <w:b/>
                <w:bCs/>
                <w:sz w:val="20"/>
                <w:szCs w:val="20"/>
                <w:lang w:eastAsia="tr-TR"/>
              </w:rPr>
              <w:t>ENSTİTÜ YÖNETİM KURULU KARARI /</w:t>
            </w:r>
            <w:r w:rsidRPr="6C498041">
              <w:rPr>
                <w:rFonts w:ascii="Constantia" w:eastAsia="Times New Roman" w:hAnsi="Constantia" w:cs="Calibri"/>
                <w:i/>
                <w:iCs/>
                <w:sz w:val="20"/>
                <w:szCs w:val="20"/>
                <w:lang w:eastAsia="tr-TR"/>
              </w:rPr>
              <w:t xml:space="preserve"> </w:t>
            </w:r>
            <w:r w:rsidR="497E8F47" w:rsidRPr="6C498041">
              <w:rPr>
                <w:rFonts w:ascii="Constantia" w:eastAsia="Times New Roman" w:hAnsi="Constantia" w:cs="Calibri"/>
                <w:i/>
                <w:iCs/>
                <w:sz w:val="20"/>
                <w:szCs w:val="20"/>
                <w:lang w:eastAsia="tr-TR"/>
              </w:rPr>
              <w:t>THE DECISION OF THE EXECUTIVE BOARD</w:t>
            </w:r>
          </w:p>
        </w:tc>
      </w:tr>
      <w:tr w:rsidR="002507A4" w:rsidRPr="00BA5719" w14:paraId="73B5BD1E" w14:textId="77777777" w:rsidTr="002057DA">
        <w:trPr>
          <w:trHeight w:val="1580"/>
        </w:trPr>
        <w:tc>
          <w:tcPr>
            <w:tcW w:w="10893" w:type="dxa"/>
            <w:gridSpan w:val="3"/>
          </w:tcPr>
          <w:p w14:paraId="504F56B6" w14:textId="514F2C91" w:rsidR="002507A4" w:rsidRDefault="002507A4" w:rsidP="002507A4">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İstanbul Nişantaşı Üniversitesi Lisansüstü Eğitim, Öğretim ve Sınav Yönetmeliği</w:t>
            </w:r>
            <w:r w:rsidR="00795C07">
              <w:rPr>
                <w:rFonts w:ascii="Constantia" w:eastAsia="Times New Roman" w:hAnsi="Constantia" w:cs="Calibri"/>
                <w:sz w:val="18"/>
                <w:szCs w:val="18"/>
                <w:lang w:eastAsia="tr-TR"/>
              </w:rPr>
              <w:t xml:space="preserve">ne (Madde </w:t>
            </w:r>
            <w:r w:rsidR="00392504">
              <w:rPr>
                <w:rFonts w:ascii="Constantia" w:eastAsia="Times New Roman" w:hAnsi="Constantia" w:cs="Calibri"/>
                <w:sz w:val="18"/>
                <w:szCs w:val="18"/>
                <w:lang w:eastAsia="tr-TR"/>
              </w:rPr>
              <w:t>24</w:t>
            </w:r>
            <w:r w:rsidR="00795C07">
              <w:rPr>
                <w:rFonts w:ascii="Constantia" w:eastAsia="Times New Roman" w:hAnsi="Constantia" w:cs="Calibri"/>
                <w:sz w:val="18"/>
                <w:szCs w:val="18"/>
                <w:lang w:eastAsia="tr-TR"/>
              </w:rPr>
              <w:t xml:space="preserve">) uygun biçimde </w:t>
            </w:r>
            <w:r w:rsidR="0008752C">
              <w:rPr>
                <w:rFonts w:ascii="Constantia" w:eastAsia="Times New Roman" w:hAnsi="Constantia" w:cs="Calibri"/>
                <w:sz w:val="18"/>
                <w:szCs w:val="18"/>
                <w:lang w:eastAsia="tr-TR"/>
              </w:rPr>
              <w:t xml:space="preserve">tez </w:t>
            </w:r>
            <w:r w:rsidR="00392504">
              <w:rPr>
                <w:rFonts w:ascii="Constantia" w:eastAsia="Times New Roman" w:hAnsi="Constantia" w:cs="Calibri"/>
                <w:sz w:val="18"/>
                <w:szCs w:val="18"/>
                <w:lang w:eastAsia="tr-TR"/>
              </w:rPr>
              <w:t>izleme sınavı</w:t>
            </w:r>
            <w:r w:rsidR="00795C07">
              <w:rPr>
                <w:rFonts w:ascii="Constantia" w:eastAsia="Times New Roman" w:hAnsi="Constantia" w:cs="Calibri"/>
                <w:sz w:val="18"/>
                <w:szCs w:val="18"/>
                <w:lang w:eastAsia="tr-TR"/>
              </w:rPr>
              <w:t xml:space="preserve"> gerçekleştirilen öğrencinin, anabilim dalı başkanlığının ilettiği tutanaklara dayanılarak öğrencinin BAŞARILI </w:t>
            </w:r>
            <w:proofErr w:type="gramStart"/>
            <w:r w:rsidR="00795C07">
              <w:rPr>
                <w:rFonts w:ascii="Constantia" w:eastAsia="Times New Roman" w:hAnsi="Constantia" w:cs="Calibri"/>
                <w:sz w:val="18"/>
                <w:szCs w:val="18"/>
                <w:lang w:eastAsia="tr-TR"/>
              </w:rPr>
              <w:t>[  ]</w:t>
            </w:r>
            <w:proofErr w:type="gramEnd"/>
            <w:r w:rsidR="00795C07">
              <w:rPr>
                <w:rFonts w:ascii="Constantia" w:eastAsia="Times New Roman" w:hAnsi="Constantia" w:cs="Calibri"/>
                <w:sz w:val="18"/>
                <w:szCs w:val="18"/>
                <w:lang w:eastAsia="tr-TR"/>
              </w:rPr>
              <w:t xml:space="preserve"> / BAŞARISIZ </w:t>
            </w:r>
            <w:proofErr w:type="gramStart"/>
            <w:r w:rsidR="00795C07">
              <w:rPr>
                <w:rFonts w:ascii="Constantia" w:eastAsia="Times New Roman" w:hAnsi="Constantia" w:cs="Calibri"/>
                <w:sz w:val="18"/>
                <w:szCs w:val="18"/>
                <w:lang w:eastAsia="tr-TR"/>
              </w:rPr>
              <w:t>[  ]</w:t>
            </w:r>
            <w:proofErr w:type="gramEnd"/>
            <w:r w:rsidR="00795C07">
              <w:rPr>
                <w:rFonts w:ascii="Constantia" w:eastAsia="Times New Roman" w:hAnsi="Constantia" w:cs="Calibri"/>
                <w:sz w:val="18"/>
                <w:szCs w:val="18"/>
                <w:lang w:eastAsia="tr-TR"/>
              </w:rPr>
              <w:t xml:space="preserve"> sayılmasına karar verilmiştir. </w:t>
            </w:r>
          </w:p>
          <w:p w14:paraId="15BF3E87" w14:textId="77777777" w:rsidR="002507A4" w:rsidRPr="0034653B" w:rsidRDefault="002507A4" w:rsidP="002507A4">
            <w:pPr>
              <w:jc w:val="both"/>
              <w:rPr>
                <w:rFonts w:ascii="Constantia" w:eastAsia="Times New Roman" w:hAnsi="Constantia" w:cs="Calibri"/>
                <w:sz w:val="6"/>
                <w:szCs w:val="6"/>
                <w:lang w:eastAsia="tr-TR"/>
              </w:rPr>
            </w:pPr>
          </w:p>
          <w:p w14:paraId="64CE8381" w14:textId="77777777" w:rsidR="002507A4" w:rsidRPr="0034653B" w:rsidRDefault="002507A4" w:rsidP="002507A4">
            <w:pPr>
              <w:jc w:val="both"/>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Numarası: </w:t>
            </w:r>
          </w:p>
          <w:p w14:paraId="6197CA1F" w14:textId="77777777" w:rsidR="002507A4" w:rsidRPr="0034653B" w:rsidRDefault="002507A4" w:rsidP="002507A4">
            <w:pPr>
              <w:rPr>
                <w:rFonts w:ascii="Constantia" w:eastAsia="Times New Roman" w:hAnsi="Constantia" w:cs="Calibri"/>
                <w:b/>
                <w:bCs/>
                <w:sz w:val="18"/>
                <w:szCs w:val="18"/>
                <w:lang w:eastAsia="tr-TR"/>
              </w:rPr>
            </w:pPr>
            <w:r w:rsidRPr="0034653B">
              <w:rPr>
                <w:rFonts w:ascii="Constantia" w:eastAsia="Times New Roman" w:hAnsi="Constantia" w:cs="Calibri"/>
                <w:b/>
                <w:bCs/>
                <w:sz w:val="18"/>
                <w:szCs w:val="18"/>
                <w:lang w:eastAsia="tr-TR"/>
              </w:rPr>
              <w:t xml:space="preserve">Karar Tarihi     </w:t>
            </w:r>
            <w:proofErr w:type="gramStart"/>
            <w:r>
              <w:rPr>
                <w:rFonts w:ascii="Constantia" w:eastAsia="Times New Roman" w:hAnsi="Constantia" w:cs="Calibri"/>
                <w:b/>
                <w:bCs/>
                <w:sz w:val="18"/>
                <w:szCs w:val="18"/>
                <w:lang w:eastAsia="tr-TR"/>
              </w:rPr>
              <w:t xml:space="preserve"> </w:t>
            </w:r>
            <w:r w:rsidRPr="0034653B">
              <w:rPr>
                <w:rFonts w:ascii="Constantia" w:eastAsia="Times New Roman" w:hAnsi="Constantia" w:cs="Calibri"/>
                <w:b/>
                <w:bCs/>
                <w:sz w:val="18"/>
                <w:szCs w:val="18"/>
                <w:lang w:eastAsia="tr-TR"/>
              </w:rPr>
              <w:t xml:space="preserve"> :</w:t>
            </w:r>
            <w:proofErr w:type="gramEnd"/>
            <w:r w:rsidRPr="0034653B">
              <w:rPr>
                <w:rFonts w:ascii="Constantia" w:eastAsia="Times New Roman" w:hAnsi="Constantia" w:cs="Calibri"/>
                <w:b/>
                <w:bCs/>
                <w:sz w:val="18"/>
                <w:szCs w:val="18"/>
                <w:lang w:eastAsia="tr-TR"/>
              </w:rPr>
              <w:t xml:space="preserve"> </w:t>
            </w:r>
          </w:p>
          <w:p w14:paraId="1E385F89" w14:textId="1731F46F" w:rsidR="002507A4" w:rsidRPr="00DE44AC" w:rsidRDefault="002507A4" w:rsidP="002507A4">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w:t>
            </w:r>
            <w:r>
              <w:rPr>
                <w:rFonts w:ascii="Constantia" w:eastAsia="Times New Roman" w:hAnsi="Constantia" w:cs="Calibri"/>
                <w:sz w:val="16"/>
                <w:szCs w:val="16"/>
                <w:lang w:eastAsia="tr-TR"/>
              </w:rPr>
              <w:t>ü</w:t>
            </w:r>
          </w:p>
        </w:tc>
      </w:tr>
      <w:tr w:rsidR="002507A4" w:rsidRPr="00BA5719" w14:paraId="433D4675" w14:textId="77777777" w:rsidTr="002057DA">
        <w:trPr>
          <w:trHeight w:val="282"/>
        </w:trPr>
        <w:tc>
          <w:tcPr>
            <w:tcW w:w="10893" w:type="dxa"/>
            <w:gridSpan w:val="3"/>
            <w:shd w:val="clear" w:color="auto" w:fill="F2F2F2" w:themeFill="background1" w:themeFillShade="F2"/>
            <w:vAlign w:val="center"/>
          </w:tcPr>
          <w:p w14:paraId="2485FCBB" w14:textId="20D44EF7" w:rsidR="002507A4" w:rsidRDefault="002507A4" w:rsidP="002507A4">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2507A4" w:rsidRPr="00BA5719" w14:paraId="58F68365" w14:textId="77777777" w:rsidTr="002057DA">
        <w:trPr>
          <w:trHeight w:val="683"/>
        </w:trPr>
        <w:tc>
          <w:tcPr>
            <w:tcW w:w="10893" w:type="dxa"/>
            <w:gridSpan w:val="3"/>
            <w:vAlign w:val="center"/>
          </w:tcPr>
          <w:p w14:paraId="26F87838" w14:textId="752A05DF" w:rsidR="00975770" w:rsidRPr="00975770" w:rsidRDefault="00975770" w:rsidP="00975770">
            <w:pPr>
              <w:jc w:val="both"/>
              <w:rPr>
                <w:rFonts w:ascii="Constantia" w:eastAsia="Times New Roman" w:hAnsi="Constantia" w:cs="Calibri"/>
                <w:b/>
                <w:bCs/>
                <w:sz w:val="16"/>
                <w:szCs w:val="16"/>
                <w:lang w:eastAsia="tr-TR"/>
              </w:rPr>
            </w:pPr>
            <w:r w:rsidRPr="00975770">
              <w:rPr>
                <w:rFonts w:ascii="Constantia" w:eastAsia="Times New Roman" w:hAnsi="Constantia" w:cs="Calibri"/>
                <w:b/>
                <w:bCs/>
                <w:sz w:val="16"/>
                <w:szCs w:val="16"/>
                <w:lang w:eastAsia="tr-TR"/>
              </w:rPr>
              <w:t>Tez izleme komitesi raporu</w:t>
            </w:r>
          </w:p>
          <w:p w14:paraId="2A90DC0A" w14:textId="68303EC2" w:rsidR="00975770" w:rsidRPr="00975770" w:rsidRDefault="00975770" w:rsidP="00975770">
            <w:pPr>
              <w:jc w:val="both"/>
              <w:rPr>
                <w:rFonts w:ascii="Constantia" w:eastAsia="Times New Roman" w:hAnsi="Constantia" w:cs="Calibri"/>
                <w:sz w:val="16"/>
                <w:szCs w:val="16"/>
                <w:lang w:eastAsia="tr-TR"/>
              </w:rPr>
            </w:pPr>
            <w:r w:rsidRPr="00975770">
              <w:rPr>
                <w:rFonts w:ascii="Constantia" w:eastAsia="Times New Roman" w:hAnsi="Constantia" w:cs="Calibri"/>
                <w:sz w:val="16"/>
                <w:szCs w:val="16"/>
                <w:lang w:eastAsia="tr-TR"/>
              </w:rPr>
              <w:t>MADDE 24 – (1) Öğrencinin tezinin sonuçlanabilmesi için en az üç tez izleme komitesi raporu sunulması gerekir.</w:t>
            </w:r>
          </w:p>
          <w:p w14:paraId="1310007E" w14:textId="1DE49755" w:rsidR="00975770" w:rsidRPr="00975770" w:rsidRDefault="00975770" w:rsidP="00975770">
            <w:pPr>
              <w:jc w:val="both"/>
              <w:rPr>
                <w:rFonts w:ascii="Constantia" w:eastAsia="Times New Roman" w:hAnsi="Constantia" w:cs="Calibri"/>
                <w:sz w:val="16"/>
                <w:szCs w:val="16"/>
                <w:lang w:eastAsia="tr-TR"/>
              </w:rPr>
            </w:pPr>
            <w:r w:rsidRPr="00975770">
              <w:rPr>
                <w:rFonts w:ascii="Constantia" w:eastAsia="Times New Roman" w:hAnsi="Constantia" w:cs="Calibri"/>
                <w:sz w:val="16"/>
                <w:szCs w:val="16"/>
                <w:lang w:eastAsia="tr-TR"/>
              </w:rPr>
              <w:t>(2)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w:t>
            </w:r>
          </w:p>
          <w:p w14:paraId="70682573" w14:textId="658E5F35" w:rsidR="00975770" w:rsidRPr="00975770" w:rsidRDefault="00975770" w:rsidP="00975770">
            <w:pPr>
              <w:jc w:val="both"/>
              <w:rPr>
                <w:rFonts w:ascii="Constantia" w:eastAsia="Times New Roman" w:hAnsi="Constantia" w:cs="Calibri"/>
                <w:sz w:val="16"/>
                <w:szCs w:val="16"/>
                <w:lang w:eastAsia="tr-TR"/>
              </w:rPr>
            </w:pPr>
            <w:r w:rsidRPr="00975770">
              <w:rPr>
                <w:rFonts w:ascii="Constantia" w:eastAsia="Times New Roman" w:hAnsi="Constantia" w:cs="Calibri"/>
                <w:sz w:val="16"/>
                <w:szCs w:val="16"/>
                <w:lang w:eastAsia="tr-TR"/>
              </w:rPr>
              <w:t>(3) Öğrencinin tez çalışması, komite tarafından başarılı veya başarısız olarak belirlenir. Komite tarafından salt çoğunlukla verilen karar, danışman vasıtasıyla işlemin bitişini izleyen üç gün içinde enstitüye tutanakla bildirilir.</w:t>
            </w:r>
          </w:p>
          <w:p w14:paraId="46F88359" w14:textId="77777777" w:rsidR="00975770" w:rsidRPr="00975770" w:rsidRDefault="00975770" w:rsidP="00975770">
            <w:pPr>
              <w:jc w:val="both"/>
              <w:rPr>
                <w:rFonts w:ascii="Constantia" w:eastAsia="Times New Roman" w:hAnsi="Constantia" w:cs="Calibri"/>
                <w:sz w:val="16"/>
                <w:szCs w:val="16"/>
                <w:lang w:eastAsia="tr-TR"/>
              </w:rPr>
            </w:pPr>
            <w:r w:rsidRPr="00975770">
              <w:rPr>
                <w:rFonts w:ascii="Constantia" w:eastAsia="Times New Roman" w:hAnsi="Constantia" w:cs="Calibri"/>
                <w:sz w:val="16"/>
                <w:szCs w:val="16"/>
                <w:lang w:eastAsia="tr-TR"/>
              </w:rPr>
              <w:t xml:space="preserve">(4) Komite tarafından üst üste iki kez veya aralıklı olarak üç kez başarısız bulunan öğrencinin Üniversite ile ilişiği kesilir. </w:t>
            </w:r>
          </w:p>
          <w:p w14:paraId="42BC9D97" w14:textId="21E77176" w:rsidR="002507A4" w:rsidRPr="00CC7CC2" w:rsidRDefault="002507A4" w:rsidP="00975770">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27FF46ED" w14:textId="603F8B5B" w:rsidR="00CA44EC" w:rsidRDefault="00CA44EC" w:rsidP="006D31A7">
      <w:pPr>
        <w:tabs>
          <w:tab w:val="left" w:pos="3120"/>
          <w:tab w:val="left" w:pos="4992"/>
        </w:tabs>
      </w:pPr>
    </w:p>
    <w:p w14:paraId="00D218D3" w14:textId="0D7B08B0" w:rsidR="000244AC" w:rsidRPr="00795C07" w:rsidRDefault="000244AC" w:rsidP="00795C07">
      <w:pPr>
        <w:jc w:val="both"/>
        <w:rPr>
          <w:rFonts w:ascii="Constantia" w:eastAsia="Calibri" w:hAnsi="Constantia" w:cs="Calibri"/>
          <w:color w:val="000000"/>
          <w:sz w:val="18"/>
          <w:szCs w:val="18"/>
        </w:rPr>
      </w:pPr>
    </w:p>
    <w:sectPr w:rsidR="000244AC" w:rsidRPr="00795C07"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56B8C" w14:textId="77777777" w:rsidR="00B94EFA" w:rsidRDefault="00B94EFA" w:rsidP="00DA3E9E">
      <w:pPr>
        <w:spacing w:after="0" w:line="240" w:lineRule="auto"/>
      </w:pPr>
      <w:r>
        <w:separator/>
      </w:r>
    </w:p>
  </w:endnote>
  <w:endnote w:type="continuationSeparator" w:id="0">
    <w:p w14:paraId="1DFA4309" w14:textId="77777777" w:rsidR="00B94EFA" w:rsidRDefault="00B94EFA"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33AE" w14:textId="3159BBB5" w:rsidR="002B7884" w:rsidRDefault="002B7884" w:rsidP="002B7884">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LE.FR.31 / Yayın Tarihi: </w:t>
    </w:r>
    <w:r w:rsidR="00317E53">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3A3D0447" w:rsidR="00DA3E9E" w:rsidRPr="002B7884" w:rsidRDefault="002B7884" w:rsidP="002B7884">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D07F" w14:textId="77777777" w:rsidR="00B94EFA" w:rsidRDefault="00B94EFA" w:rsidP="00DA3E9E">
      <w:pPr>
        <w:spacing w:after="0" w:line="240" w:lineRule="auto"/>
      </w:pPr>
      <w:r>
        <w:separator/>
      </w:r>
    </w:p>
  </w:footnote>
  <w:footnote w:type="continuationSeparator" w:id="0">
    <w:p w14:paraId="513C7BD4" w14:textId="77777777" w:rsidR="00B94EFA" w:rsidRDefault="00B94EFA"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3CD4"/>
    <w:rsid w:val="000244AC"/>
    <w:rsid w:val="00027A54"/>
    <w:rsid w:val="000632CA"/>
    <w:rsid w:val="00072A04"/>
    <w:rsid w:val="0008752C"/>
    <w:rsid w:val="000B20F5"/>
    <w:rsid w:val="000B32BC"/>
    <w:rsid w:val="000C115A"/>
    <w:rsid w:val="000E2976"/>
    <w:rsid w:val="000F38B8"/>
    <w:rsid w:val="000F77EF"/>
    <w:rsid w:val="001572C8"/>
    <w:rsid w:val="00180A1D"/>
    <w:rsid w:val="00185C5F"/>
    <w:rsid w:val="001C52DD"/>
    <w:rsid w:val="001D547C"/>
    <w:rsid w:val="001E3FAF"/>
    <w:rsid w:val="002057DA"/>
    <w:rsid w:val="00206A40"/>
    <w:rsid w:val="002200BA"/>
    <w:rsid w:val="00223307"/>
    <w:rsid w:val="00223572"/>
    <w:rsid w:val="0022623C"/>
    <w:rsid w:val="00232307"/>
    <w:rsid w:val="00236530"/>
    <w:rsid w:val="002507A4"/>
    <w:rsid w:val="00253E6B"/>
    <w:rsid w:val="00260A81"/>
    <w:rsid w:val="00277416"/>
    <w:rsid w:val="0028458D"/>
    <w:rsid w:val="00292D2D"/>
    <w:rsid w:val="002B27A5"/>
    <w:rsid w:val="002B7884"/>
    <w:rsid w:val="002C3B92"/>
    <w:rsid w:val="002D323E"/>
    <w:rsid w:val="002D7BDF"/>
    <w:rsid w:val="002F45DA"/>
    <w:rsid w:val="003145E3"/>
    <w:rsid w:val="00317E53"/>
    <w:rsid w:val="00321B38"/>
    <w:rsid w:val="0034549D"/>
    <w:rsid w:val="0034653B"/>
    <w:rsid w:val="00370759"/>
    <w:rsid w:val="00370D20"/>
    <w:rsid w:val="00382055"/>
    <w:rsid w:val="00383768"/>
    <w:rsid w:val="00392504"/>
    <w:rsid w:val="003D4B6E"/>
    <w:rsid w:val="003E032B"/>
    <w:rsid w:val="003E1AD1"/>
    <w:rsid w:val="00405829"/>
    <w:rsid w:val="00407BF1"/>
    <w:rsid w:val="00420373"/>
    <w:rsid w:val="004465B9"/>
    <w:rsid w:val="00446EA8"/>
    <w:rsid w:val="00463D13"/>
    <w:rsid w:val="00464342"/>
    <w:rsid w:val="004A10BC"/>
    <w:rsid w:val="004A501C"/>
    <w:rsid w:val="004B04A5"/>
    <w:rsid w:val="004B0661"/>
    <w:rsid w:val="004D5CDB"/>
    <w:rsid w:val="004F4E67"/>
    <w:rsid w:val="00506428"/>
    <w:rsid w:val="00507C82"/>
    <w:rsid w:val="00546AC5"/>
    <w:rsid w:val="00556D95"/>
    <w:rsid w:val="00587FFA"/>
    <w:rsid w:val="00596EEE"/>
    <w:rsid w:val="005A3C5B"/>
    <w:rsid w:val="005C6FF4"/>
    <w:rsid w:val="005D116B"/>
    <w:rsid w:val="005D2A43"/>
    <w:rsid w:val="005E1A6E"/>
    <w:rsid w:val="005E43D5"/>
    <w:rsid w:val="006015FF"/>
    <w:rsid w:val="0061759C"/>
    <w:rsid w:val="0062284E"/>
    <w:rsid w:val="006A64B3"/>
    <w:rsid w:val="006B4E0E"/>
    <w:rsid w:val="006B65B2"/>
    <w:rsid w:val="006C57A2"/>
    <w:rsid w:val="006D036E"/>
    <w:rsid w:val="006D31A7"/>
    <w:rsid w:val="006D61F6"/>
    <w:rsid w:val="007023FD"/>
    <w:rsid w:val="00716E79"/>
    <w:rsid w:val="00732EDC"/>
    <w:rsid w:val="00763691"/>
    <w:rsid w:val="00782C7F"/>
    <w:rsid w:val="007940C4"/>
    <w:rsid w:val="00795C07"/>
    <w:rsid w:val="00796642"/>
    <w:rsid w:val="007E08B1"/>
    <w:rsid w:val="007E4958"/>
    <w:rsid w:val="007F0ECD"/>
    <w:rsid w:val="00801E77"/>
    <w:rsid w:val="00822EB8"/>
    <w:rsid w:val="00830BB7"/>
    <w:rsid w:val="00874BD9"/>
    <w:rsid w:val="008877F5"/>
    <w:rsid w:val="00891DBE"/>
    <w:rsid w:val="00892BC7"/>
    <w:rsid w:val="008A5E6B"/>
    <w:rsid w:val="008B3698"/>
    <w:rsid w:val="008B4026"/>
    <w:rsid w:val="008B64E9"/>
    <w:rsid w:val="008F62C7"/>
    <w:rsid w:val="0092025C"/>
    <w:rsid w:val="009266DF"/>
    <w:rsid w:val="009339DD"/>
    <w:rsid w:val="00937F32"/>
    <w:rsid w:val="00961911"/>
    <w:rsid w:val="00962F41"/>
    <w:rsid w:val="009632DC"/>
    <w:rsid w:val="00966AAB"/>
    <w:rsid w:val="00975770"/>
    <w:rsid w:val="009859E5"/>
    <w:rsid w:val="00986C88"/>
    <w:rsid w:val="009A0FB2"/>
    <w:rsid w:val="009B745A"/>
    <w:rsid w:val="009C0DEF"/>
    <w:rsid w:val="009C1138"/>
    <w:rsid w:val="009D51FB"/>
    <w:rsid w:val="009D7424"/>
    <w:rsid w:val="00A0155D"/>
    <w:rsid w:val="00A4419F"/>
    <w:rsid w:val="00A51656"/>
    <w:rsid w:val="00A80CCF"/>
    <w:rsid w:val="00AA130A"/>
    <w:rsid w:val="00AB53D4"/>
    <w:rsid w:val="00AB7D90"/>
    <w:rsid w:val="00AC32BC"/>
    <w:rsid w:val="00AF2BAC"/>
    <w:rsid w:val="00B34FA9"/>
    <w:rsid w:val="00B423B3"/>
    <w:rsid w:val="00B54220"/>
    <w:rsid w:val="00B7325B"/>
    <w:rsid w:val="00B9004D"/>
    <w:rsid w:val="00B93482"/>
    <w:rsid w:val="00B94EFA"/>
    <w:rsid w:val="00BA7FEF"/>
    <w:rsid w:val="00BC3D7C"/>
    <w:rsid w:val="00C30712"/>
    <w:rsid w:val="00C47862"/>
    <w:rsid w:val="00C72D4F"/>
    <w:rsid w:val="00C76A74"/>
    <w:rsid w:val="00C87426"/>
    <w:rsid w:val="00CA26E8"/>
    <w:rsid w:val="00CA44EC"/>
    <w:rsid w:val="00CB1CB0"/>
    <w:rsid w:val="00CC7605"/>
    <w:rsid w:val="00CC7CC2"/>
    <w:rsid w:val="00D00E4D"/>
    <w:rsid w:val="00D06F2D"/>
    <w:rsid w:val="00D16411"/>
    <w:rsid w:val="00D504D1"/>
    <w:rsid w:val="00D767D0"/>
    <w:rsid w:val="00D8109D"/>
    <w:rsid w:val="00D839F7"/>
    <w:rsid w:val="00DA005F"/>
    <w:rsid w:val="00DA3E9E"/>
    <w:rsid w:val="00DA555E"/>
    <w:rsid w:val="00DB271A"/>
    <w:rsid w:val="00DD6039"/>
    <w:rsid w:val="00DE44AC"/>
    <w:rsid w:val="00DF3237"/>
    <w:rsid w:val="00E261DE"/>
    <w:rsid w:val="00E34F75"/>
    <w:rsid w:val="00E410D9"/>
    <w:rsid w:val="00E41DF2"/>
    <w:rsid w:val="00E54455"/>
    <w:rsid w:val="00E73BE6"/>
    <w:rsid w:val="00E82746"/>
    <w:rsid w:val="00EB7E9E"/>
    <w:rsid w:val="00EE69DD"/>
    <w:rsid w:val="00F30BC7"/>
    <w:rsid w:val="00F32394"/>
    <w:rsid w:val="00F54EB1"/>
    <w:rsid w:val="00F56007"/>
    <w:rsid w:val="00F67EE6"/>
    <w:rsid w:val="00F775A4"/>
    <w:rsid w:val="00F816BD"/>
    <w:rsid w:val="00F8230A"/>
    <w:rsid w:val="00FD6F65"/>
    <w:rsid w:val="16B37DAE"/>
    <w:rsid w:val="497E8F47"/>
    <w:rsid w:val="543B19FB"/>
    <w:rsid w:val="5BE1EB81"/>
    <w:rsid w:val="61EFCA18"/>
    <w:rsid w:val="6A2167F2"/>
    <w:rsid w:val="6C498041"/>
    <w:rsid w:val="7E9B30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 w:type="paragraph" w:styleId="ListeParagraf">
    <w:name w:val="List Paragraph"/>
    <w:basedOn w:val="Normal"/>
    <w:uiPriority w:val="34"/>
    <w:qFormat/>
    <w:rsid w:val="00AB7D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507840172">
      <w:bodyDiv w:val="1"/>
      <w:marLeft w:val="0"/>
      <w:marRight w:val="0"/>
      <w:marTop w:val="0"/>
      <w:marBottom w:val="0"/>
      <w:divBdr>
        <w:top w:val="none" w:sz="0" w:space="0" w:color="auto"/>
        <w:left w:val="none" w:sz="0" w:space="0" w:color="auto"/>
        <w:bottom w:val="none" w:sz="0" w:space="0" w:color="auto"/>
        <w:right w:val="none" w:sz="0" w:space="0" w:color="auto"/>
      </w:divBdr>
    </w:div>
    <w:div w:id="644315132">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 w:id="921839345">
      <w:bodyDiv w:val="1"/>
      <w:marLeft w:val="0"/>
      <w:marRight w:val="0"/>
      <w:marTop w:val="0"/>
      <w:marBottom w:val="0"/>
      <w:divBdr>
        <w:top w:val="none" w:sz="0" w:space="0" w:color="auto"/>
        <w:left w:val="none" w:sz="0" w:space="0" w:color="auto"/>
        <w:bottom w:val="none" w:sz="0" w:space="0" w:color="auto"/>
        <w:right w:val="none" w:sz="0" w:space="0" w:color="auto"/>
      </w:divBdr>
    </w:div>
    <w:div w:id="967857803">
      <w:bodyDiv w:val="1"/>
      <w:marLeft w:val="0"/>
      <w:marRight w:val="0"/>
      <w:marTop w:val="0"/>
      <w:marBottom w:val="0"/>
      <w:divBdr>
        <w:top w:val="none" w:sz="0" w:space="0" w:color="auto"/>
        <w:left w:val="none" w:sz="0" w:space="0" w:color="auto"/>
        <w:bottom w:val="none" w:sz="0" w:space="0" w:color="auto"/>
        <w:right w:val="none" w:sz="0" w:space="0" w:color="auto"/>
      </w:divBdr>
    </w:div>
    <w:div w:id="168848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2026-01-19T10:27:00Z</dcterms:created>
  <dcterms:modified xsi:type="dcterms:W3CDTF">2026-01-19T10:27:00Z</dcterms:modified>
</cp:coreProperties>
</file>