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053" w:type="dxa"/>
        <w:tblLook w:val="04A0" w:firstRow="1" w:lastRow="0" w:firstColumn="1" w:lastColumn="0" w:noHBand="0" w:noVBand="1"/>
      </w:tblPr>
      <w:tblGrid>
        <w:gridCol w:w="2689"/>
        <w:gridCol w:w="6520"/>
        <w:gridCol w:w="1844"/>
      </w:tblGrid>
      <w:tr w:rsidR="00546AC5" w:rsidRPr="0000726A" w14:paraId="5C2B3132" w14:textId="77777777" w:rsidTr="00E773A6">
        <w:trPr>
          <w:trHeight w:val="551"/>
        </w:trPr>
        <w:tc>
          <w:tcPr>
            <w:tcW w:w="2689" w:type="dxa"/>
            <w:vMerge w:val="restart"/>
            <w:vAlign w:val="center"/>
          </w:tcPr>
          <w:p w14:paraId="1590E39C" w14:textId="70F2C4BB" w:rsidR="00546AC5" w:rsidRPr="0000726A" w:rsidRDefault="00D033EC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72295A" wp14:editId="32A93F6F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Merge w:val="restart"/>
            <w:vAlign w:val="center"/>
          </w:tcPr>
          <w:p w14:paraId="7278A239" w14:textId="77777777" w:rsidR="00546AC5" w:rsidRPr="008970E9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8970E9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8970E9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8970E9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8970E9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8970E9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349F9225" w:rsidR="00546AC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DOKTORA </w:t>
            </w:r>
            <w:r w:rsidR="007A47D7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TEZ </w:t>
            </w:r>
            <w:r w:rsidR="007140C9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İZLEME KOMİTESİ</w:t>
            </w:r>
            <w:r w:rsidR="007A47D7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40C9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(TİK) </w:t>
            </w: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BAŞVURU FORMU</w:t>
            </w:r>
          </w:p>
          <w:p w14:paraId="2F65E189" w14:textId="705B1738" w:rsidR="00546AC5" w:rsidRPr="00546AC5" w:rsidRDefault="00E773A6" w:rsidP="00CC7CC2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Mon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tor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ng</w:t>
            </w:r>
            <w:proofErr w:type="spellEnd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Comm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ttee</w:t>
            </w:r>
            <w:proofErr w:type="spellEnd"/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Appl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7140C9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 Form</w:t>
            </w:r>
          </w:p>
        </w:tc>
        <w:tc>
          <w:tcPr>
            <w:tcW w:w="1844" w:type="dxa"/>
          </w:tcPr>
          <w:p w14:paraId="728A244D" w14:textId="18D5684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Tarih/Date</w:t>
            </w:r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00726A" w14:paraId="62A58D98" w14:textId="77777777" w:rsidTr="00E773A6">
        <w:trPr>
          <w:trHeight w:val="417"/>
        </w:trPr>
        <w:tc>
          <w:tcPr>
            <w:tcW w:w="2689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520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01B032AC" w14:textId="4E0EF351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 xml:space="preserve">Evrak No 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B15A52">
        <w:trPr>
          <w:trHeight w:val="199"/>
        </w:trPr>
        <w:tc>
          <w:tcPr>
            <w:tcW w:w="11053" w:type="dxa"/>
            <w:gridSpan w:val="3"/>
          </w:tcPr>
          <w:p w14:paraId="5363A835" w14:textId="0F371ECF" w:rsidR="00546AC5" w:rsidRPr="005E43D5" w:rsidRDefault="00546AC5" w:rsidP="00277416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546AC5" w:rsidRPr="00BA5719" w14:paraId="64533444" w14:textId="58EAE208" w:rsidTr="00B15A52">
        <w:trPr>
          <w:trHeight w:val="283"/>
        </w:trPr>
        <w:tc>
          <w:tcPr>
            <w:tcW w:w="2689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364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1BE34A8" w14:textId="70F51810" w:rsidTr="00B15A52">
        <w:trPr>
          <w:trHeight w:val="283"/>
        </w:trPr>
        <w:tc>
          <w:tcPr>
            <w:tcW w:w="2689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364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26C681E" w14:textId="56A0F250" w:rsidTr="00B15A52">
        <w:trPr>
          <w:trHeight w:val="283"/>
        </w:trPr>
        <w:tc>
          <w:tcPr>
            <w:tcW w:w="2689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64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484280FF" w14:textId="5EBA3BB0" w:rsidTr="00B15A52">
        <w:trPr>
          <w:trHeight w:val="283"/>
        </w:trPr>
        <w:tc>
          <w:tcPr>
            <w:tcW w:w="2689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364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685E20" w:rsidRPr="00BA5719" w14:paraId="50D52308" w14:textId="77777777" w:rsidTr="00B15A52">
        <w:trPr>
          <w:trHeight w:val="283"/>
        </w:trPr>
        <w:tc>
          <w:tcPr>
            <w:tcW w:w="2689" w:type="dxa"/>
            <w:vAlign w:val="center"/>
          </w:tcPr>
          <w:p w14:paraId="70E17CC1" w14:textId="684DB661" w:rsidR="00685E20" w:rsidRPr="00546AC5" w:rsidRDefault="00685E2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364" w:type="dxa"/>
            <w:gridSpan w:val="2"/>
            <w:vAlign w:val="center"/>
          </w:tcPr>
          <w:p w14:paraId="157BFE3D" w14:textId="77777777" w:rsidR="00685E20" w:rsidRPr="00546AC5" w:rsidRDefault="00685E2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B04134B" w14:textId="04B5A3BE" w:rsidTr="00B15A52">
        <w:trPr>
          <w:trHeight w:val="283"/>
        </w:trPr>
        <w:tc>
          <w:tcPr>
            <w:tcW w:w="2689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364" w:type="dxa"/>
            <w:gridSpan w:val="2"/>
            <w:vAlign w:val="center"/>
          </w:tcPr>
          <w:p w14:paraId="47575E54" w14:textId="2AA0B18F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0BF7543A" w14:textId="33C509F6" w:rsidTr="00B15A52">
        <w:trPr>
          <w:trHeight w:val="283"/>
        </w:trPr>
        <w:tc>
          <w:tcPr>
            <w:tcW w:w="2689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Phone Number and Mail</w:t>
            </w:r>
          </w:p>
        </w:tc>
        <w:tc>
          <w:tcPr>
            <w:tcW w:w="8364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7140C9" w:rsidRPr="00BA5719" w14:paraId="5AF1BDB9" w14:textId="77777777" w:rsidTr="00B15A52">
        <w:trPr>
          <w:trHeight w:val="283"/>
        </w:trPr>
        <w:tc>
          <w:tcPr>
            <w:tcW w:w="2689" w:type="dxa"/>
            <w:vAlign w:val="center"/>
          </w:tcPr>
          <w:p w14:paraId="58B1D1E6" w14:textId="06BBABA9" w:rsidR="007140C9" w:rsidRPr="00546AC5" w:rsidRDefault="007140C9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Kaçıncı Tez İzleme Toplantısı olduğu</w:t>
            </w:r>
          </w:p>
        </w:tc>
        <w:tc>
          <w:tcPr>
            <w:tcW w:w="8364" w:type="dxa"/>
            <w:gridSpan w:val="2"/>
            <w:vAlign w:val="center"/>
          </w:tcPr>
          <w:p w14:paraId="38CE3C72" w14:textId="77777777" w:rsidR="007140C9" w:rsidRPr="00546AC5" w:rsidRDefault="007140C9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4407E" w:rsidRPr="00BA5719" w14:paraId="2183D019" w14:textId="77777777" w:rsidTr="00B15A52">
        <w:trPr>
          <w:trHeight w:val="283"/>
        </w:trPr>
        <w:tc>
          <w:tcPr>
            <w:tcW w:w="2689" w:type="dxa"/>
            <w:vAlign w:val="center"/>
          </w:tcPr>
          <w:p w14:paraId="0B9F6092" w14:textId="77777777" w:rsidR="0014407E" w:rsidRDefault="0014407E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Planlanan Toplantı Tarihi</w:t>
            </w:r>
          </w:p>
          <w:p w14:paraId="04E125A3" w14:textId="6B474888" w:rsidR="0014407E" w:rsidRPr="0014407E" w:rsidRDefault="0014407E" w:rsidP="00546AC5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14407E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Scheduled</w:t>
            </w:r>
            <w:proofErr w:type="spellEnd"/>
            <w:r w:rsidRPr="0014407E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Meeting </w:t>
            </w:r>
            <w:proofErr w:type="spellStart"/>
            <w:r w:rsidRPr="0014407E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8364" w:type="dxa"/>
            <w:gridSpan w:val="2"/>
            <w:vAlign w:val="center"/>
          </w:tcPr>
          <w:p w14:paraId="4C6D8B3F" w14:textId="77777777" w:rsidR="0014407E" w:rsidRPr="00546AC5" w:rsidRDefault="0014407E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67F65" w:rsidRPr="00BA5719" w14:paraId="5350BC6E" w14:textId="77777777" w:rsidTr="00B15A52">
        <w:trPr>
          <w:trHeight w:val="283"/>
        </w:trPr>
        <w:tc>
          <w:tcPr>
            <w:tcW w:w="2689" w:type="dxa"/>
            <w:vAlign w:val="center"/>
          </w:tcPr>
          <w:p w14:paraId="1D029AC4" w14:textId="43D8D8CB" w:rsidR="00E67F65" w:rsidRPr="00E67F65" w:rsidRDefault="00E67F6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Tez Başlığı </w:t>
            </w:r>
            <w:proofErr w:type="spellStart"/>
            <w:r w:rsidRPr="00E67F6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Thesis</w:t>
            </w:r>
            <w:proofErr w:type="spellEnd"/>
            <w:r w:rsidRPr="00E67F6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67F6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Title</w:t>
            </w:r>
            <w:proofErr w:type="spellEnd"/>
          </w:p>
        </w:tc>
        <w:tc>
          <w:tcPr>
            <w:tcW w:w="8364" w:type="dxa"/>
            <w:gridSpan w:val="2"/>
            <w:vAlign w:val="center"/>
          </w:tcPr>
          <w:p w14:paraId="07F8152B" w14:textId="77777777" w:rsidR="00E67F65" w:rsidRPr="00546AC5" w:rsidRDefault="00E67F6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34653B" w:rsidRPr="00BA5719" w14:paraId="18EE2A38" w14:textId="77777777" w:rsidTr="00B15A52">
        <w:trPr>
          <w:trHeight w:val="283"/>
        </w:trPr>
        <w:tc>
          <w:tcPr>
            <w:tcW w:w="11053" w:type="dxa"/>
            <w:gridSpan w:val="3"/>
            <w:shd w:val="clear" w:color="auto" w:fill="F2F2F2" w:themeFill="background1" w:themeFillShade="F2"/>
            <w:vAlign w:val="center"/>
          </w:tcPr>
          <w:p w14:paraId="54749E6A" w14:textId="1AE31EE4" w:rsidR="0034653B" w:rsidRPr="0034653B" w:rsidRDefault="0034653B" w:rsidP="0034653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ÖĞRENCİ </w:t>
            </w:r>
            <w:r w:rsidRPr="0034653B">
              <w:rPr>
                <w:rFonts w:ascii="Constantia" w:hAnsi="Constantia" w:cs="Calibri"/>
                <w:b/>
                <w:bCs/>
                <w:sz w:val="20"/>
                <w:szCs w:val="20"/>
              </w:rPr>
              <w:t>BAŞVURU</w:t>
            </w: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SU / </w:t>
            </w:r>
            <w:r w:rsidRPr="0034653B">
              <w:rPr>
                <w:rFonts w:ascii="Constantia" w:hAnsi="Constantia" w:cs="Calibri"/>
                <w:i/>
                <w:iCs/>
                <w:sz w:val="20"/>
                <w:szCs w:val="20"/>
              </w:rPr>
              <w:t>STUDENT APPLICATION</w:t>
            </w:r>
          </w:p>
        </w:tc>
      </w:tr>
      <w:tr w:rsidR="00546AC5" w:rsidRPr="00BA5719" w14:paraId="3EEBC43F" w14:textId="77777777" w:rsidTr="00B15A52">
        <w:trPr>
          <w:trHeight w:val="2405"/>
        </w:trPr>
        <w:tc>
          <w:tcPr>
            <w:tcW w:w="11053" w:type="dxa"/>
            <w:gridSpan w:val="3"/>
          </w:tcPr>
          <w:p w14:paraId="20EED44B" w14:textId="77777777" w:rsidR="00546AC5" w:rsidRPr="007A47D7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7A47D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0552FD91" w14:textId="77777777" w:rsidR="00546AC5" w:rsidRPr="007A47D7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7A47D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5BD65F9E" w14:textId="50291999" w:rsidR="00546AC5" w:rsidRPr="007A47D7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7A47D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LİSANSÜSTÜ EĞİTİM ENSTİTÜSÜ MÜDÜRLÜĞÜNE </w:t>
            </w:r>
          </w:p>
          <w:p w14:paraId="5B18C7A4" w14:textId="7B61C87F" w:rsidR="00546AC5" w:rsidRDefault="00961911" w:rsidP="00546AC5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          Lisansüstü Eğitim Enstitüsü bünyesinde yer alan doktora programı öğrencisiyim.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Tez öneri </w:t>
            </w:r>
            <w:r w:rsidR="008C11E5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savunmasından (ve önceki tez izleme komite değerlendirmelerinden)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başarıyla geçmiş durumdayım</w:t>
            </w: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. Akademik takvimde belirtilen tarihler arasında </w:t>
            </w:r>
            <w:r w:rsidR="007A47D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Doktora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tez izleme toplantısına</w:t>
            </w:r>
            <w:r w:rsidR="00546AC5" w:rsidRPr="00546AC5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alınabilmem için gereğini saygılarımla arz ederim.</w:t>
            </w:r>
          </w:p>
          <w:p w14:paraId="5E0CA6FA" w14:textId="7BFAECA8" w:rsidR="007A47D7" w:rsidRPr="00E773A6" w:rsidRDefault="008C11E5" w:rsidP="00961911">
            <w:pPr>
              <w:jc w:val="both"/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         </w:t>
            </w:r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I am a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doctoral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program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student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at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Graduate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Education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Institute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. I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have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successfully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passed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thesis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proposal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defense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previous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thesis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monitoring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committee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evaluations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). I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respectfully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request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that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I be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included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PhD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thesis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monitoring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meeting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between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dates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specified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Pr="00E773A6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academic calendar.</w:t>
            </w:r>
          </w:p>
          <w:p w14:paraId="26D0735C" w14:textId="77777777" w:rsidR="00DF2459" w:rsidRDefault="00DF2459" w:rsidP="00961911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p w14:paraId="3C757806" w14:textId="74830766" w:rsidR="00961911" w:rsidRPr="00CC7CC2" w:rsidRDefault="00A26D90" w:rsidP="00A26D90">
            <w:pPr>
              <w:jc w:val="center"/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                                                                                        </w:t>
            </w:r>
            <w:r w:rsidR="00DF2459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Tez Danışmanı                                                                               </w:t>
            </w:r>
            <w:r w:rsidR="00CC7CC2" w:rsidRPr="00CC7CC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Öğrenci</w:t>
            </w:r>
          </w:p>
          <w:p w14:paraId="15CEF077" w14:textId="194918EC" w:rsidR="007A47D7" w:rsidRPr="00B15A52" w:rsidRDefault="00961911" w:rsidP="00961911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r w:rsidRPr="0096191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EK-1: Transkript/</w:t>
            </w:r>
            <w:r w:rsidRPr="00961911">
              <w:rPr>
                <w:rFonts w:ascii="Constantia" w:hAnsi="Constantia"/>
                <w:sz w:val="18"/>
                <w:szCs w:val="18"/>
              </w:rPr>
              <w:t xml:space="preserve"> </w:t>
            </w:r>
            <w:proofErr w:type="spellStart"/>
            <w:r w:rsidRPr="00961911">
              <w:rPr>
                <w:rFonts w:ascii="Constantia" w:hAnsi="Constantia"/>
                <w:i/>
                <w:iCs/>
                <w:sz w:val="18"/>
                <w:szCs w:val="18"/>
              </w:rPr>
              <w:t>T</w:t>
            </w:r>
            <w:r w:rsidRPr="00961911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ranscript</w:t>
            </w:r>
            <w:proofErr w:type="spellEnd"/>
          </w:p>
        </w:tc>
      </w:tr>
      <w:tr w:rsidR="00961911" w:rsidRPr="00BA5719" w14:paraId="17D26D1E" w14:textId="77777777" w:rsidTr="00B15A52">
        <w:trPr>
          <w:trHeight w:val="283"/>
        </w:trPr>
        <w:tc>
          <w:tcPr>
            <w:tcW w:w="11053" w:type="dxa"/>
            <w:gridSpan w:val="3"/>
            <w:shd w:val="clear" w:color="auto" w:fill="F2F2F2" w:themeFill="background1" w:themeFillShade="F2"/>
            <w:vAlign w:val="center"/>
          </w:tcPr>
          <w:p w14:paraId="00A011AB" w14:textId="50056FEC" w:rsidR="00961911" w:rsidRDefault="00961911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374B67D1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ANABİLİM DALI GÖRÜŞÜ / </w:t>
            </w:r>
            <w:r w:rsidR="13B5E881" w:rsidRPr="374B67D1">
              <w:rPr>
                <w:rFonts w:ascii="Constantia" w:hAnsi="Constantia" w:cs="Calibri"/>
                <w:i/>
                <w:iCs/>
                <w:sz w:val="20"/>
                <w:szCs w:val="20"/>
              </w:rPr>
              <w:t>THE OPINION OF THE DEPARTMENT</w:t>
            </w:r>
          </w:p>
        </w:tc>
      </w:tr>
      <w:tr w:rsidR="00961911" w:rsidRPr="00BA5719" w14:paraId="235EFABA" w14:textId="77777777" w:rsidTr="00E67F65">
        <w:trPr>
          <w:trHeight w:val="1043"/>
        </w:trPr>
        <w:tc>
          <w:tcPr>
            <w:tcW w:w="11053" w:type="dxa"/>
            <w:gridSpan w:val="3"/>
          </w:tcPr>
          <w:p w14:paraId="34CE3233" w14:textId="77777777" w:rsidR="003E1AD1" w:rsidRDefault="003E1AD1" w:rsidP="00874BD9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</w:p>
          <w:p w14:paraId="257B31F4" w14:textId="7C7B6AA9" w:rsidR="00961911" w:rsidRPr="003E1AD1" w:rsidRDefault="00961911" w:rsidP="00874BD9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3E1AD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Doktora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tez izleme komitesi tarafından değerlendirilmek üzere başvuran</w:t>
            </w:r>
            <w:r w:rsidRPr="003E1AD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öğrencinin</w:t>
            </w:r>
            <w:r w:rsidRPr="003E1AD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durumu incelendi. </w:t>
            </w:r>
            <w:r w:rsidR="00874BD9" w:rsidRPr="003E1AD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Öğrencinin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tez izleme komitesine girebilmesinin uygunluğuna karar verilmiştir. </w:t>
            </w:r>
          </w:p>
          <w:p w14:paraId="3F091A23" w14:textId="06EAF412" w:rsidR="00874BD9" w:rsidRPr="003E1AD1" w:rsidRDefault="00874BD9" w:rsidP="00874BD9">
            <w:pPr>
              <w:jc w:val="right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</w:p>
          <w:p w14:paraId="13043481" w14:textId="1C47F60C" w:rsidR="00874BD9" w:rsidRPr="00961911" w:rsidRDefault="00874BD9" w:rsidP="00874BD9">
            <w:pPr>
              <w:jc w:val="right"/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Anabilim Dalı Başkanı</w:t>
            </w:r>
          </w:p>
        </w:tc>
      </w:tr>
      <w:tr w:rsidR="007A47D7" w:rsidRPr="00BA5719" w14:paraId="002F78B0" w14:textId="77777777" w:rsidTr="00B15A52">
        <w:trPr>
          <w:trHeight w:val="283"/>
        </w:trPr>
        <w:tc>
          <w:tcPr>
            <w:tcW w:w="11053" w:type="dxa"/>
            <w:gridSpan w:val="3"/>
            <w:shd w:val="clear" w:color="auto" w:fill="F2F2F2" w:themeFill="background1" w:themeFillShade="F2"/>
            <w:vAlign w:val="center"/>
          </w:tcPr>
          <w:p w14:paraId="6B964DB1" w14:textId="1E85C194" w:rsidR="007A47D7" w:rsidRPr="007A47D7" w:rsidRDefault="007A47D7" w:rsidP="007A47D7">
            <w:pPr>
              <w:jc w:val="center"/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TEZ İZLEME KOMİTESİ</w:t>
            </w:r>
            <w:r w:rsidRPr="007A47D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Pr="007A47D7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THESIS MONITORING COMMITTEE</w:t>
            </w:r>
          </w:p>
        </w:tc>
      </w:tr>
      <w:tr w:rsidR="007A47D7" w:rsidRPr="00BA5719" w14:paraId="528D18D1" w14:textId="77777777" w:rsidTr="00B15A52">
        <w:trPr>
          <w:trHeight w:val="2062"/>
        </w:trPr>
        <w:tc>
          <w:tcPr>
            <w:tcW w:w="11053" w:type="dxa"/>
            <w:gridSpan w:val="3"/>
          </w:tcPr>
          <w:p w14:paraId="25F6C2AD" w14:textId="7ABFA1D5" w:rsidR="007A47D7" w:rsidRPr="007A47D7" w:rsidRDefault="007A47D7" w:rsidP="00874BD9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10826" w:type="dxa"/>
              <w:jc w:val="center"/>
              <w:tblLook w:val="04A0" w:firstRow="1" w:lastRow="0" w:firstColumn="1" w:lastColumn="0" w:noHBand="0" w:noVBand="1"/>
            </w:tblPr>
            <w:tblGrid>
              <w:gridCol w:w="4188"/>
              <w:gridCol w:w="3321"/>
              <w:gridCol w:w="3317"/>
            </w:tblGrid>
            <w:tr w:rsidR="007A47D7" w:rsidRPr="001E2205" w14:paraId="6ED9D494" w14:textId="77777777" w:rsidTr="00CB1A97">
              <w:trPr>
                <w:trHeight w:val="128"/>
                <w:jc w:val="center"/>
              </w:trPr>
              <w:tc>
                <w:tcPr>
                  <w:tcW w:w="4188" w:type="dxa"/>
                </w:tcPr>
                <w:p w14:paraId="64E89C5A" w14:textId="69FDFA46" w:rsidR="007A47D7" w:rsidRPr="001E2205" w:rsidRDefault="007A47D7" w:rsidP="007A47D7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Komite Üyesi</w:t>
                  </w:r>
                </w:p>
              </w:tc>
              <w:tc>
                <w:tcPr>
                  <w:tcW w:w="3321" w:type="dxa"/>
                </w:tcPr>
                <w:p w14:paraId="4AC31FE8" w14:textId="77777777" w:rsidR="007A47D7" w:rsidRDefault="007A47D7" w:rsidP="007A47D7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Kurumu</w:t>
                  </w:r>
                </w:p>
              </w:tc>
              <w:tc>
                <w:tcPr>
                  <w:tcW w:w="3317" w:type="dxa"/>
                </w:tcPr>
                <w:p w14:paraId="3AABE0BF" w14:textId="77777777" w:rsidR="007A47D7" w:rsidRDefault="007A47D7" w:rsidP="007A47D7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Mail Adresi</w:t>
                  </w:r>
                </w:p>
              </w:tc>
            </w:tr>
            <w:tr w:rsidR="007A47D7" w:rsidRPr="001E2205" w14:paraId="5FE0D42C" w14:textId="77777777" w:rsidTr="00685E20">
              <w:trPr>
                <w:trHeight w:val="397"/>
                <w:jc w:val="center"/>
              </w:trPr>
              <w:tc>
                <w:tcPr>
                  <w:tcW w:w="4188" w:type="dxa"/>
                  <w:vAlign w:val="center"/>
                </w:tcPr>
                <w:p w14:paraId="35BD1FC3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3321" w:type="dxa"/>
                  <w:vAlign w:val="center"/>
                </w:tcPr>
                <w:p w14:paraId="33784831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28765D2A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7A47D7" w:rsidRPr="001E2205" w14:paraId="18FFAA70" w14:textId="77777777" w:rsidTr="00685E20">
              <w:trPr>
                <w:trHeight w:val="397"/>
                <w:jc w:val="center"/>
              </w:trPr>
              <w:tc>
                <w:tcPr>
                  <w:tcW w:w="4188" w:type="dxa"/>
                  <w:vAlign w:val="center"/>
                </w:tcPr>
                <w:p w14:paraId="4F387380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321" w:type="dxa"/>
                  <w:vAlign w:val="center"/>
                </w:tcPr>
                <w:p w14:paraId="43B3D555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650C03EE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7A47D7" w:rsidRPr="001E2205" w14:paraId="63880419" w14:textId="77777777" w:rsidTr="00685E20">
              <w:trPr>
                <w:trHeight w:val="397"/>
                <w:jc w:val="center"/>
              </w:trPr>
              <w:tc>
                <w:tcPr>
                  <w:tcW w:w="4188" w:type="dxa"/>
                  <w:vAlign w:val="center"/>
                </w:tcPr>
                <w:p w14:paraId="233A5086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3321" w:type="dxa"/>
                  <w:vAlign w:val="center"/>
                </w:tcPr>
                <w:p w14:paraId="0F2FE340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3B2DB510" w14:textId="77777777" w:rsidR="007A47D7" w:rsidRPr="00AB7D90" w:rsidRDefault="007A47D7" w:rsidP="007A47D7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51F422B" w14:textId="77777777" w:rsidR="007A47D7" w:rsidRDefault="007A47D7" w:rsidP="00874BD9">
            <w:pPr>
              <w:jc w:val="both"/>
              <w:rPr>
                <w:rFonts w:ascii="Constantia" w:eastAsia="Times New Roman" w:hAnsi="Constantia" w:cs="Calibri"/>
                <w:sz w:val="10"/>
                <w:szCs w:val="10"/>
                <w:lang w:eastAsia="tr-TR"/>
              </w:rPr>
            </w:pPr>
          </w:p>
          <w:p w14:paraId="06505302" w14:textId="4DD060C1" w:rsidR="007140C9" w:rsidRPr="007140C9" w:rsidRDefault="008C11E5" w:rsidP="00874BD9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H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azırlanan ilerleme raporunun toplantıdan en az bir ay önce komite üyelerine iletilmesi gerekmektedir. </w:t>
            </w:r>
          </w:p>
        </w:tc>
      </w:tr>
      <w:tr w:rsidR="00874BD9" w:rsidRPr="00BA5719" w14:paraId="439325A8" w14:textId="77777777" w:rsidTr="00B15A52">
        <w:trPr>
          <w:trHeight w:val="283"/>
        </w:trPr>
        <w:tc>
          <w:tcPr>
            <w:tcW w:w="11053" w:type="dxa"/>
            <w:gridSpan w:val="3"/>
            <w:shd w:val="clear" w:color="auto" w:fill="F2F2F2" w:themeFill="background1" w:themeFillShade="F2"/>
            <w:vAlign w:val="center"/>
          </w:tcPr>
          <w:p w14:paraId="43A24739" w14:textId="7D133DA5" w:rsidR="00874BD9" w:rsidRDefault="0034653B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ENSTİTÜ YÖNETİM KURULU </w:t>
            </w:r>
            <w:r w:rsidR="00874BD9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ONAY</w:t>
            </w: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="00874BD9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/ </w:t>
            </w:r>
            <w:r w:rsidR="00874BD9" w:rsidRPr="00874BD9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CONFIRMATION</w:t>
            </w:r>
          </w:p>
        </w:tc>
      </w:tr>
      <w:tr w:rsidR="00874BD9" w:rsidRPr="00BA5719" w14:paraId="5B02D5B0" w14:textId="77777777" w:rsidTr="00B15A52">
        <w:trPr>
          <w:trHeight w:val="1542"/>
        </w:trPr>
        <w:tc>
          <w:tcPr>
            <w:tcW w:w="11053" w:type="dxa"/>
            <w:gridSpan w:val="3"/>
          </w:tcPr>
          <w:p w14:paraId="77DBD4D3" w14:textId="1098EFD1" w:rsidR="00874BD9" w:rsidRDefault="00874BD9" w:rsidP="00CB1A97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</w:p>
          <w:p w14:paraId="0E2AA81F" w14:textId="6AE77842" w:rsidR="003E1AD1" w:rsidRDefault="003E1AD1" w:rsidP="0034653B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Anabilim Dalı Başkanlığı </w:t>
            </w:r>
            <w:r w:rsidR="0034653B"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görüşü esas alınarak,</w:t>
            </w:r>
            <w:r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</w:t>
            </w:r>
            <w:r w:rsidR="007A47D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doktora tez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izleme komitesi toplantısına</w:t>
            </w:r>
            <w:r w:rsidR="0034653B"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başvuru yapan doktora öğrencisinin, İstanbul Nişantaşı Üniversitesi Lisansüstü Eğitim, Öğretim ve Sınav Yönetmeliği</w:t>
            </w:r>
            <w:r w:rsidR="007A47D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ne (</w:t>
            </w:r>
            <w:r w:rsidR="0034653B"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Madde </w:t>
            </w:r>
            <w:r w:rsidR="007A47D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23)</w:t>
            </w:r>
            <w:r w:rsid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dayanarak </w:t>
            </w:r>
            <w:r w:rsidR="0034653B"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Enstitü Yönetim Kurulu Kararı ile </w:t>
            </w:r>
            <w:r w:rsidR="007A47D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doktora tez </w:t>
            </w:r>
            <w:r w:rsidR="007140C9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izleme komitesi toplantısına</w:t>
            </w:r>
            <w:r w:rsidR="0034653B"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alınmasının uygunluğuna</w:t>
            </w:r>
            <w:r w:rsid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karar verilmiştir. </w:t>
            </w:r>
          </w:p>
          <w:p w14:paraId="5BCE5DA5" w14:textId="77777777" w:rsidR="0034653B" w:rsidRPr="0034653B" w:rsidRDefault="0034653B" w:rsidP="0034653B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61959FA0" w14:textId="77777777" w:rsidR="0034653B" w:rsidRPr="0034653B" w:rsidRDefault="0034653B" w:rsidP="0034653B">
            <w:pPr>
              <w:jc w:val="both"/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Numarası: </w:t>
            </w:r>
          </w:p>
          <w:p w14:paraId="36C17336" w14:textId="366DBE00" w:rsidR="0034653B" w:rsidRPr="0034653B" w:rsidRDefault="0034653B" w:rsidP="0034653B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Tarihi     </w:t>
            </w:r>
            <w:proofErr w:type="gramStart"/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:</w:t>
            </w:r>
            <w:proofErr w:type="gramEnd"/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67163BD9" w14:textId="4275EED0" w:rsidR="0034653B" w:rsidRPr="007A47D7" w:rsidRDefault="0034653B" w:rsidP="007A47D7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Enstitü Müdürü</w:t>
            </w:r>
          </w:p>
        </w:tc>
      </w:tr>
      <w:tr w:rsidR="00874BD9" w:rsidRPr="00BA5719" w14:paraId="433D4675" w14:textId="77777777" w:rsidTr="00B15A52">
        <w:trPr>
          <w:trHeight w:val="282"/>
        </w:trPr>
        <w:tc>
          <w:tcPr>
            <w:tcW w:w="11053" w:type="dxa"/>
            <w:gridSpan w:val="3"/>
            <w:shd w:val="clear" w:color="auto" w:fill="F2F2F2" w:themeFill="background1" w:themeFillShade="F2"/>
            <w:vAlign w:val="center"/>
          </w:tcPr>
          <w:p w14:paraId="2485FCBB" w14:textId="458EFB3C" w:rsidR="00E251B0" w:rsidRPr="00B15A52" w:rsidRDefault="00874BD9" w:rsidP="00B15A5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6D31A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LİSANSÜSTÜ EĞİTİM, ÖĞRETİM VE SINAV YÖNETMELİĞİ İLGİLİ MADDE</w:t>
            </w:r>
          </w:p>
        </w:tc>
      </w:tr>
      <w:tr w:rsidR="00874BD9" w:rsidRPr="00BA5719" w14:paraId="58F68365" w14:textId="77777777" w:rsidTr="00B15A52">
        <w:trPr>
          <w:trHeight w:val="1928"/>
        </w:trPr>
        <w:tc>
          <w:tcPr>
            <w:tcW w:w="11053" w:type="dxa"/>
            <w:gridSpan w:val="3"/>
            <w:vAlign w:val="center"/>
          </w:tcPr>
          <w:p w14:paraId="2F9B0F7D" w14:textId="77777777" w:rsidR="008C11E5" w:rsidRPr="008C11E5" w:rsidRDefault="008C11E5" w:rsidP="008C11E5">
            <w:pPr>
              <w:jc w:val="both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8C11E5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Tez izleme komitesi raporu</w:t>
            </w:r>
          </w:p>
          <w:p w14:paraId="6AADF0B8" w14:textId="77777777" w:rsidR="008C11E5" w:rsidRPr="008C11E5" w:rsidRDefault="008C11E5" w:rsidP="008C11E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8C11E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MADDE 24 – (1) Öğrencinin tezinin sonuçlanabilmesi için en az üç tez izleme komitesi raporu sunulması gerekir.</w:t>
            </w:r>
          </w:p>
          <w:p w14:paraId="2DF8B988" w14:textId="77777777" w:rsidR="008C11E5" w:rsidRPr="008C11E5" w:rsidRDefault="008C11E5" w:rsidP="008C11E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8C11E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(2) Tez önerisi kabul edilen öğrenci için tez izleme komitesi, Ocak-Haziran ve Temmuz-Aralık ayları arasında birer defa olmak üzere yılda en az iki kez toplanır. Öğrenci, toplantı tarihinden en az bir ay önce komite üyelerine yazılı bir rapor sunar. Bu raporda o ana kadar yapılan çalışmaların özeti ve bir sonraki dönemde yapılacak çalışma planı belirtilir.</w:t>
            </w:r>
          </w:p>
          <w:p w14:paraId="39F26575" w14:textId="77777777" w:rsidR="008C11E5" w:rsidRPr="008C11E5" w:rsidRDefault="008C11E5" w:rsidP="008C11E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8C11E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(3) Öğrencinin tez çalışması, komite tarafından başarılı veya başarısız olarak belirlenir. Komite tarafından salt çoğunlukla verilen karar, danışman vasıtasıyla işlemin bitişini izleyen üç gün içinde enstitüye tutanakla bildirilir.</w:t>
            </w:r>
          </w:p>
          <w:p w14:paraId="232B052F" w14:textId="77777777" w:rsidR="008C11E5" w:rsidRPr="008C11E5" w:rsidRDefault="008C11E5" w:rsidP="008C11E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8C11E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(4) Komite tarafından üst üste iki kez veya aralıklı olarak üç kez başarısız bulunan öğrencinin Üniversite ile ilişiği kesilir.</w:t>
            </w:r>
          </w:p>
          <w:p w14:paraId="42BC9D97" w14:textId="38F01038" w:rsidR="00874BD9" w:rsidRPr="00CC7CC2" w:rsidRDefault="00CC7CC2" w:rsidP="00CC7CC2">
            <w:pPr>
              <w:jc w:val="right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Resmî Gazete Tarihi: 11.10.2020 Resmî Gazete Sayısı: 31271</w:t>
            </w:r>
          </w:p>
        </w:tc>
      </w:tr>
    </w:tbl>
    <w:p w14:paraId="4EB6108F" w14:textId="64E0FE6A" w:rsidR="00027A54" w:rsidRDefault="00027A54" w:rsidP="00E773A6">
      <w:pPr>
        <w:tabs>
          <w:tab w:val="left" w:pos="3120"/>
          <w:tab w:val="left" w:pos="4992"/>
        </w:tabs>
        <w:jc w:val="center"/>
      </w:pPr>
    </w:p>
    <w:sectPr w:rsidR="00027A54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B966" w14:textId="77777777" w:rsidR="00956DB6" w:rsidRDefault="00956DB6" w:rsidP="00DA3E9E">
      <w:pPr>
        <w:spacing w:after="0" w:line="240" w:lineRule="auto"/>
      </w:pPr>
      <w:r>
        <w:separator/>
      </w:r>
    </w:p>
  </w:endnote>
  <w:endnote w:type="continuationSeparator" w:id="0">
    <w:p w14:paraId="52BCD3A5" w14:textId="77777777" w:rsidR="00956DB6" w:rsidRDefault="00956DB6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219E" w14:textId="79BC12DA" w:rsidR="00E251B0" w:rsidRPr="00E773A6" w:rsidRDefault="00E251B0" w:rsidP="00E251B0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E773A6">
      <w:rPr>
        <w:rFonts w:ascii="Times New Roman" w:hAnsi="Times New Roman" w:cs="Times New Roman"/>
        <w:sz w:val="16"/>
        <w:szCs w:val="16"/>
      </w:rPr>
      <w:t xml:space="preserve">Doküman No: LE.FR.29 / Yayın Tarihi: </w:t>
    </w:r>
    <w:r w:rsidR="00D033EC">
      <w:rPr>
        <w:rFonts w:ascii="Times New Roman" w:hAnsi="Times New Roman" w:cs="Times New Roman"/>
        <w:sz w:val="16"/>
        <w:szCs w:val="16"/>
      </w:rPr>
      <w:t>19.01.2026</w:t>
    </w:r>
    <w:r w:rsidRPr="00E773A6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E773A6">
      <w:rPr>
        <w:rFonts w:ascii="Times New Roman" w:hAnsi="Times New Roman" w:cs="Times New Roman"/>
        <w:sz w:val="16"/>
        <w:szCs w:val="16"/>
      </w:rPr>
      <w:t>Tarihi:-</w:t>
    </w:r>
    <w:proofErr w:type="gramEnd"/>
    <w:r w:rsidRPr="00E773A6">
      <w:rPr>
        <w:rFonts w:ascii="Times New Roman" w:hAnsi="Times New Roman" w:cs="Times New Roman"/>
        <w:sz w:val="16"/>
        <w:szCs w:val="16"/>
      </w:rPr>
      <w:t xml:space="preserve"> / Revizyon No: 00</w:t>
    </w:r>
  </w:p>
  <w:p w14:paraId="53FC16CE" w14:textId="086326EF" w:rsidR="00DA3E9E" w:rsidRPr="00E773A6" w:rsidRDefault="00E251B0" w:rsidP="00E251B0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E773A6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8952" w14:textId="77777777" w:rsidR="00956DB6" w:rsidRDefault="00956DB6" w:rsidP="00DA3E9E">
      <w:pPr>
        <w:spacing w:after="0" w:line="240" w:lineRule="auto"/>
      </w:pPr>
      <w:r>
        <w:separator/>
      </w:r>
    </w:p>
  </w:footnote>
  <w:footnote w:type="continuationSeparator" w:id="0">
    <w:p w14:paraId="6B9DF07A" w14:textId="77777777" w:rsidR="00956DB6" w:rsidRDefault="00956DB6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7A54"/>
    <w:rsid w:val="00072A04"/>
    <w:rsid w:val="000B20F5"/>
    <w:rsid w:val="000B32BC"/>
    <w:rsid w:val="000E2976"/>
    <w:rsid w:val="000F77EF"/>
    <w:rsid w:val="001053B9"/>
    <w:rsid w:val="0014407E"/>
    <w:rsid w:val="001572C8"/>
    <w:rsid w:val="00180A1D"/>
    <w:rsid w:val="00185C5F"/>
    <w:rsid w:val="001D4DB3"/>
    <w:rsid w:val="001E3FAF"/>
    <w:rsid w:val="00223572"/>
    <w:rsid w:val="0022623C"/>
    <w:rsid w:val="00236530"/>
    <w:rsid w:val="00253E6B"/>
    <w:rsid w:val="00260A81"/>
    <w:rsid w:val="00277416"/>
    <w:rsid w:val="00292D2D"/>
    <w:rsid w:val="002C3B92"/>
    <w:rsid w:val="002D323E"/>
    <w:rsid w:val="002D7BDF"/>
    <w:rsid w:val="002F45DA"/>
    <w:rsid w:val="003145E3"/>
    <w:rsid w:val="00321B38"/>
    <w:rsid w:val="0034653B"/>
    <w:rsid w:val="00363486"/>
    <w:rsid w:val="00370759"/>
    <w:rsid w:val="00370D20"/>
    <w:rsid w:val="00382055"/>
    <w:rsid w:val="003D4B57"/>
    <w:rsid w:val="003D4B6E"/>
    <w:rsid w:val="003E032B"/>
    <w:rsid w:val="003E1AD1"/>
    <w:rsid w:val="00405829"/>
    <w:rsid w:val="00407BF1"/>
    <w:rsid w:val="004465B9"/>
    <w:rsid w:val="00446EA8"/>
    <w:rsid w:val="00463D13"/>
    <w:rsid w:val="00464342"/>
    <w:rsid w:val="004A10BC"/>
    <w:rsid w:val="004A501C"/>
    <w:rsid w:val="004B04A5"/>
    <w:rsid w:val="004B0661"/>
    <w:rsid w:val="004B50A9"/>
    <w:rsid w:val="004D5CDB"/>
    <w:rsid w:val="00506428"/>
    <w:rsid w:val="00507C82"/>
    <w:rsid w:val="00546AC5"/>
    <w:rsid w:val="00556192"/>
    <w:rsid w:val="00556D95"/>
    <w:rsid w:val="005947F7"/>
    <w:rsid w:val="00596EEE"/>
    <w:rsid w:val="005C6FF4"/>
    <w:rsid w:val="005D116B"/>
    <w:rsid w:val="005E1A6E"/>
    <w:rsid w:val="005E43D5"/>
    <w:rsid w:val="006015FF"/>
    <w:rsid w:val="0061759C"/>
    <w:rsid w:val="0062284E"/>
    <w:rsid w:val="00685E20"/>
    <w:rsid w:val="006A64B3"/>
    <w:rsid w:val="006D036E"/>
    <w:rsid w:val="006D31A7"/>
    <w:rsid w:val="006D61F6"/>
    <w:rsid w:val="007023FD"/>
    <w:rsid w:val="007140C9"/>
    <w:rsid w:val="00716E79"/>
    <w:rsid w:val="00732EDC"/>
    <w:rsid w:val="00775F9E"/>
    <w:rsid w:val="007940C4"/>
    <w:rsid w:val="00796642"/>
    <w:rsid w:val="007A47D7"/>
    <w:rsid w:val="007E08B1"/>
    <w:rsid w:val="007E4958"/>
    <w:rsid w:val="007F0ECD"/>
    <w:rsid w:val="00801E77"/>
    <w:rsid w:val="00822EB8"/>
    <w:rsid w:val="00830BB7"/>
    <w:rsid w:val="00874BD9"/>
    <w:rsid w:val="008877F5"/>
    <w:rsid w:val="00891DBE"/>
    <w:rsid w:val="00892BC7"/>
    <w:rsid w:val="008970E9"/>
    <w:rsid w:val="008A5E6B"/>
    <w:rsid w:val="008B3698"/>
    <w:rsid w:val="008B4026"/>
    <w:rsid w:val="008B64E9"/>
    <w:rsid w:val="008C11E5"/>
    <w:rsid w:val="008F62C7"/>
    <w:rsid w:val="00904785"/>
    <w:rsid w:val="00904ECE"/>
    <w:rsid w:val="0092025C"/>
    <w:rsid w:val="00925CBC"/>
    <w:rsid w:val="009266DF"/>
    <w:rsid w:val="009339DD"/>
    <w:rsid w:val="00937F32"/>
    <w:rsid w:val="00956DB6"/>
    <w:rsid w:val="00961911"/>
    <w:rsid w:val="009632DC"/>
    <w:rsid w:val="009859E5"/>
    <w:rsid w:val="00986C88"/>
    <w:rsid w:val="009932C8"/>
    <w:rsid w:val="009A0FB2"/>
    <w:rsid w:val="009B745A"/>
    <w:rsid w:val="009C0DEF"/>
    <w:rsid w:val="009C1138"/>
    <w:rsid w:val="009D51FB"/>
    <w:rsid w:val="009D6CFB"/>
    <w:rsid w:val="009D7424"/>
    <w:rsid w:val="00A0155D"/>
    <w:rsid w:val="00A26D90"/>
    <w:rsid w:val="00A4419F"/>
    <w:rsid w:val="00A80CCF"/>
    <w:rsid w:val="00AA130A"/>
    <w:rsid w:val="00AB53D4"/>
    <w:rsid w:val="00AB7E0D"/>
    <w:rsid w:val="00AC32BC"/>
    <w:rsid w:val="00B15A52"/>
    <w:rsid w:val="00B34FA9"/>
    <w:rsid w:val="00B423B3"/>
    <w:rsid w:val="00B54220"/>
    <w:rsid w:val="00B7325B"/>
    <w:rsid w:val="00B9004D"/>
    <w:rsid w:val="00B93482"/>
    <w:rsid w:val="00BA7FEF"/>
    <w:rsid w:val="00BC3D7C"/>
    <w:rsid w:val="00C47862"/>
    <w:rsid w:val="00C72D4F"/>
    <w:rsid w:val="00C87426"/>
    <w:rsid w:val="00CA26E8"/>
    <w:rsid w:val="00CC7605"/>
    <w:rsid w:val="00CC7CC2"/>
    <w:rsid w:val="00CF3A01"/>
    <w:rsid w:val="00D00E4D"/>
    <w:rsid w:val="00D033EC"/>
    <w:rsid w:val="00D16411"/>
    <w:rsid w:val="00D504D1"/>
    <w:rsid w:val="00D767D0"/>
    <w:rsid w:val="00D839F7"/>
    <w:rsid w:val="00DA005F"/>
    <w:rsid w:val="00DA3E9E"/>
    <w:rsid w:val="00DA555E"/>
    <w:rsid w:val="00DB271A"/>
    <w:rsid w:val="00DD6039"/>
    <w:rsid w:val="00DF0073"/>
    <w:rsid w:val="00DF2459"/>
    <w:rsid w:val="00DF3237"/>
    <w:rsid w:val="00E251B0"/>
    <w:rsid w:val="00E261DE"/>
    <w:rsid w:val="00E34F75"/>
    <w:rsid w:val="00E410D9"/>
    <w:rsid w:val="00E41DF2"/>
    <w:rsid w:val="00E54455"/>
    <w:rsid w:val="00E67F65"/>
    <w:rsid w:val="00E73BE6"/>
    <w:rsid w:val="00E773A6"/>
    <w:rsid w:val="00E82746"/>
    <w:rsid w:val="00EB7E9E"/>
    <w:rsid w:val="00EE69DD"/>
    <w:rsid w:val="00F30BC7"/>
    <w:rsid w:val="00F32394"/>
    <w:rsid w:val="00F45F5E"/>
    <w:rsid w:val="00F54EB1"/>
    <w:rsid w:val="00F56007"/>
    <w:rsid w:val="00F67EE6"/>
    <w:rsid w:val="00F775A4"/>
    <w:rsid w:val="00F8002F"/>
    <w:rsid w:val="00F816BD"/>
    <w:rsid w:val="00F8230A"/>
    <w:rsid w:val="00F831A8"/>
    <w:rsid w:val="00FD6F65"/>
    <w:rsid w:val="13B5E881"/>
    <w:rsid w:val="374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2026-01-19T10:26:00Z</dcterms:created>
  <dcterms:modified xsi:type="dcterms:W3CDTF">2026-01-19T10:26:00Z</dcterms:modified>
</cp:coreProperties>
</file>