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52" w:type="dxa"/>
        <w:tblLook w:val="04A0" w:firstRow="1" w:lastRow="0" w:firstColumn="1" w:lastColumn="0" w:noHBand="0" w:noVBand="1"/>
      </w:tblPr>
      <w:tblGrid>
        <w:gridCol w:w="2115"/>
        <w:gridCol w:w="7371"/>
        <w:gridCol w:w="1566"/>
      </w:tblGrid>
      <w:tr w:rsidR="00EA5072" w:rsidRPr="0000726A" w14:paraId="5C2B3132" w14:textId="77777777" w:rsidTr="00EA5072">
        <w:trPr>
          <w:trHeight w:val="551"/>
        </w:trPr>
        <w:tc>
          <w:tcPr>
            <w:tcW w:w="1980" w:type="dxa"/>
            <w:vMerge w:val="restart"/>
            <w:vAlign w:val="center"/>
          </w:tcPr>
          <w:p w14:paraId="1590E39C" w14:textId="67D73320" w:rsidR="00546AC5" w:rsidRPr="0000726A" w:rsidRDefault="00697A24" w:rsidP="00CC7CC2">
            <w:pPr>
              <w:jc w:val="center"/>
              <w:rPr>
                <w:rFonts w:ascii="Constantia" w:hAnsi="Constantia" w:cs="Calibri"/>
                <w:sz w:val="20"/>
                <w:szCs w:val="20"/>
              </w:rPr>
            </w:pPr>
            <w:r>
              <w:rPr>
                <w:noProof/>
              </w:rPr>
              <w:drawing>
                <wp:inline distT="0" distB="0" distL="0" distR="0" wp14:anchorId="45D135AE" wp14:editId="06053300">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7371" w:type="dxa"/>
            <w:vMerge w:val="restart"/>
            <w:vAlign w:val="center"/>
          </w:tcPr>
          <w:p w14:paraId="7278A239" w14:textId="77777777" w:rsidR="00546AC5" w:rsidRPr="0000726A" w:rsidRDefault="00546AC5" w:rsidP="00CC7CC2">
            <w:pPr>
              <w:jc w:val="center"/>
              <w:rPr>
                <w:rFonts w:ascii="Constantia" w:hAnsi="Constantia" w:cs="Calibri"/>
                <w:b/>
                <w:bCs/>
                <w:color w:val="000000" w:themeColor="text1"/>
                <w:sz w:val="20"/>
                <w:szCs w:val="20"/>
              </w:rPr>
            </w:pPr>
            <w:r w:rsidRPr="0000726A">
              <w:rPr>
                <w:rFonts w:ascii="Constantia" w:hAnsi="Constantia" w:cs="Calibri"/>
                <w:b/>
                <w:bCs/>
                <w:color w:val="000000" w:themeColor="text1"/>
                <w:sz w:val="20"/>
                <w:szCs w:val="20"/>
              </w:rPr>
              <w:t>T.C.</w:t>
            </w:r>
          </w:p>
          <w:p w14:paraId="18F45AA6" w14:textId="149A4ADA" w:rsidR="00546AC5" w:rsidRPr="0000726A" w:rsidRDefault="00546AC5" w:rsidP="00CC7CC2">
            <w:pPr>
              <w:jc w:val="center"/>
              <w:rPr>
                <w:rFonts w:ascii="Constantia" w:hAnsi="Constantia" w:cs="Calibri"/>
                <w:b/>
                <w:bCs/>
                <w:color w:val="000000" w:themeColor="text1"/>
                <w:sz w:val="20"/>
                <w:szCs w:val="20"/>
              </w:rPr>
            </w:pPr>
            <w:r>
              <w:rPr>
                <w:rFonts w:ascii="Constantia" w:hAnsi="Constantia" w:cs="Calibri"/>
                <w:b/>
                <w:bCs/>
                <w:color w:val="000000" w:themeColor="text1"/>
                <w:sz w:val="20"/>
                <w:szCs w:val="20"/>
              </w:rPr>
              <w:t xml:space="preserve">İSTANBUL </w:t>
            </w:r>
            <w:r w:rsidRPr="0000726A">
              <w:rPr>
                <w:rFonts w:ascii="Constantia" w:hAnsi="Constantia" w:cs="Calibri"/>
                <w:b/>
                <w:bCs/>
                <w:color w:val="000000" w:themeColor="text1"/>
                <w:sz w:val="20"/>
                <w:szCs w:val="20"/>
              </w:rPr>
              <w:t>NİŞANTAŞI ÜNİVERSİTESİ</w:t>
            </w:r>
          </w:p>
          <w:p w14:paraId="7D7FFC1C" w14:textId="77777777" w:rsidR="00546AC5" w:rsidRDefault="00546AC5" w:rsidP="00CC7CC2">
            <w:pPr>
              <w:jc w:val="center"/>
              <w:rPr>
                <w:rFonts w:ascii="Constantia" w:hAnsi="Constantia" w:cs="Calibri"/>
                <w:b/>
                <w:bCs/>
                <w:color w:val="000000" w:themeColor="text1"/>
                <w:sz w:val="20"/>
                <w:szCs w:val="20"/>
              </w:rPr>
            </w:pPr>
            <w:r w:rsidRPr="0000726A">
              <w:rPr>
                <w:rFonts w:ascii="Constantia" w:hAnsi="Constantia" w:cs="Calibri"/>
                <w:b/>
                <w:bCs/>
                <w:color w:val="000000" w:themeColor="text1"/>
                <w:sz w:val="20"/>
                <w:szCs w:val="20"/>
              </w:rPr>
              <w:t>LİSANSÜSTÜ EĞİTİM ENSTİTÜSÜ</w:t>
            </w:r>
          </w:p>
          <w:p w14:paraId="03364E55" w14:textId="3C39B95A" w:rsidR="00546AC5" w:rsidRDefault="00A65045" w:rsidP="00CC7CC2">
            <w:pPr>
              <w:jc w:val="center"/>
              <w:rPr>
                <w:rFonts w:ascii="Constantia" w:hAnsi="Constantia" w:cs="Calibri"/>
                <w:b/>
                <w:bCs/>
                <w:color w:val="000000" w:themeColor="text1"/>
                <w:sz w:val="20"/>
                <w:szCs w:val="20"/>
              </w:rPr>
            </w:pPr>
            <w:r w:rsidRPr="7AB728ED">
              <w:rPr>
                <w:rFonts w:ascii="Constantia" w:hAnsi="Constantia" w:cs="Calibri"/>
                <w:b/>
                <w:bCs/>
                <w:color w:val="000000" w:themeColor="text1"/>
                <w:sz w:val="20"/>
                <w:szCs w:val="20"/>
              </w:rPr>
              <w:t>YÜKSEK LİSANS</w:t>
            </w:r>
            <w:r w:rsidR="00546AC5" w:rsidRPr="7AB728ED">
              <w:rPr>
                <w:rFonts w:ascii="Constantia" w:hAnsi="Constantia" w:cs="Calibri"/>
                <w:b/>
                <w:bCs/>
                <w:color w:val="000000" w:themeColor="text1"/>
                <w:sz w:val="20"/>
                <w:szCs w:val="20"/>
              </w:rPr>
              <w:t xml:space="preserve"> </w:t>
            </w:r>
            <w:r w:rsidR="00366585" w:rsidRPr="7AB728ED">
              <w:rPr>
                <w:rFonts w:ascii="Constantia" w:hAnsi="Constantia" w:cs="Calibri"/>
                <w:b/>
                <w:bCs/>
                <w:color w:val="000000" w:themeColor="text1"/>
                <w:sz w:val="20"/>
                <w:szCs w:val="20"/>
              </w:rPr>
              <w:t xml:space="preserve">TEZ SAVUNMA </w:t>
            </w:r>
            <w:r w:rsidR="0028458D" w:rsidRPr="7AB728ED">
              <w:rPr>
                <w:rFonts w:ascii="Constantia" w:hAnsi="Constantia" w:cs="Calibri"/>
                <w:b/>
                <w:bCs/>
                <w:color w:val="000000" w:themeColor="text1"/>
                <w:sz w:val="20"/>
                <w:szCs w:val="20"/>
              </w:rPr>
              <w:t>JÜRİSİ BELİRLEME FORMU</w:t>
            </w:r>
          </w:p>
          <w:p w14:paraId="2F65E189" w14:textId="428BCF08" w:rsidR="00546AC5" w:rsidRPr="00763691" w:rsidRDefault="00EA5072" w:rsidP="7AB728ED">
            <w:pPr>
              <w:jc w:val="center"/>
              <w:rPr>
                <w:rFonts w:ascii="Constantia" w:hAnsi="Constantia" w:cs="Calibri"/>
                <w:i/>
                <w:iCs/>
                <w:color w:val="000000" w:themeColor="text1"/>
                <w:sz w:val="18"/>
                <w:szCs w:val="18"/>
              </w:rPr>
            </w:pPr>
            <w:proofErr w:type="spellStart"/>
            <w:r w:rsidRPr="7AB728ED">
              <w:rPr>
                <w:rFonts w:ascii="Constantia" w:hAnsi="Constantia" w:cs="Calibri"/>
                <w:i/>
                <w:iCs/>
                <w:color w:val="000000" w:themeColor="text1"/>
                <w:sz w:val="18"/>
                <w:szCs w:val="18"/>
              </w:rPr>
              <w:t>Master's</w:t>
            </w:r>
            <w:proofErr w:type="spellEnd"/>
            <w:r w:rsidRPr="7AB728ED">
              <w:rPr>
                <w:rFonts w:ascii="Constantia" w:hAnsi="Constantia" w:cs="Calibri"/>
                <w:i/>
                <w:iCs/>
                <w:color w:val="000000" w:themeColor="text1"/>
                <w:sz w:val="18"/>
                <w:szCs w:val="18"/>
              </w:rPr>
              <w:t xml:space="preserve"> </w:t>
            </w:r>
            <w:proofErr w:type="spellStart"/>
            <w:r w:rsidRPr="7AB728ED">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7AB728ED">
              <w:rPr>
                <w:rFonts w:ascii="Constantia" w:hAnsi="Constantia" w:cs="Calibri"/>
                <w:i/>
                <w:iCs/>
                <w:color w:val="000000" w:themeColor="text1"/>
                <w:sz w:val="18"/>
                <w:szCs w:val="18"/>
              </w:rPr>
              <w:t>s</w:t>
            </w:r>
            <w:proofErr w:type="spellEnd"/>
            <w:r w:rsidRPr="7AB728ED">
              <w:rPr>
                <w:rFonts w:ascii="Constantia" w:hAnsi="Constantia" w:cs="Calibri"/>
                <w:i/>
                <w:iCs/>
                <w:color w:val="000000" w:themeColor="text1"/>
                <w:sz w:val="18"/>
                <w:szCs w:val="18"/>
              </w:rPr>
              <w:t xml:space="preserve"> </w:t>
            </w:r>
            <w:proofErr w:type="spellStart"/>
            <w:r w:rsidRPr="7AB728ED">
              <w:rPr>
                <w:rFonts w:ascii="Constantia" w:hAnsi="Constantia" w:cs="Calibri"/>
                <w:i/>
                <w:iCs/>
                <w:color w:val="000000" w:themeColor="text1"/>
                <w:sz w:val="18"/>
                <w:szCs w:val="18"/>
              </w:rPr>
              <w:t>Defense</w:t>
            </w:r>
            <w:proofErr w:type="spellEnd"/>
            <w:r w:rsidRPr="7AB728ED">
              <w:rPr>
                <w:rFonts w:ascii="Constantia" w:hAnsi="Constantia" w:cs="Calibri"/>
                <w:i/>
                <w:iCs/>
                <w:color w:val="000000" w:themeColor="text1"/>
                <w:sz w:val="18"/>
                <w:szCs w:val="18"/>
              </w:rPr>
              <w:t xml:space="preserve"> </w:t>
            </w:r>
            <w:proofErr w:type="spellStart"/>
            <w:r w:rsidRPr="7AB728ED">
              <w:rPr>
                <w:rFonts w:ascii="Constantia" w:hAnsi="Constantia" w:cs="Calibri"/>
                <w:i/>
                <w:iCs/>
                <w:color w:val="000000" w:themeColor="text1"/>
                <w:sz w:val="18"/>
                <w:szCs w:val="18"/>
              </w:rPr>
              <w:t>Jury</w:t>
            </w:r>
            <w:proofErr w:type="spellEnd"/>
            <w:r w:rsidRPr="7AB728ED">
              <w:rPr>
                <w:rFonts w:ascii="Constantia" w:hAnsi="Constantia" w:cs="Calibri"/>
                <w:i/>
                <w:iCs/>
                <w:color w:val="000000" w:themeColor="text1"/>
                <w:sz w:val="18"/>
                <w:szCs w:val="18"/>
              </w:rPr>
              <w:t xml:space="preserve"> </w:t>
            </w:r>
            <w:proofErr w:type="spellStart"/>
            <w:r w:rsidRPr="7AB728ED">
              <w:rPr>
                <w:rFonts w:ascii="Constantia" w:hAnsi="Constantia" w:cs="Calibri"/>
                <w:i/>
                <w:iCs/>
                <w:color w:val="000000" w:themeColor="text1"/>
                <w:sz w:val="18"/>
                <w:szCs w:val="18"/>
              </w:rPr>
              <w:t>Determ</w:t>
            </w:r>
            <w:r>
              <w:rPr>
                <w:rFonts w:ascii="Constantia" w:hAnsi="Constantia" w:cs="Calibri"/>
                <w:i/>
                <w:iCs/>
                <w:color w:val="000000" w:themeColor="text1"/>
                <w:sz w:val="18"/>
                <w:szCs w:val="18"/>
              </w:rPr>
              <w:t>i</w:t>
            </w:r>
            <w:r w:rsidRPr="7AB728ED">
              <w:rPr>
                <w:rFonts w:ascii="Constantia" w:hAnsi="Constantia" w:cs="Calibri"/>
                <w:i/>
                <w:iCs/>
                <w:color w:val="000000" w:themeColor="text1"/>
                <w:sz w:val="18"/>
                <w:szCs w:val="18"/>
              </w:rPr>
              <w:t>nat</w:t>
            </w:r>
            <w:r>
              <w:rPr>
                <w:rFonts w:ascii="Constantia" w:hAnsi="Constantia" w:cs="Calibri"/>
                <w:i/>
                <w:iCs/>
                <w:color w:val="000000" w:themeColor="text1"/>
                <w:sz w:val="18"/>
                <w:szCs w:val="18"/>
              </w:rPr>
              <w:t>i</w:t>
            </w:r>
            <w:r w:rsidRPr="7AB728ED">
              <w:rPr>
                <w:rFonts w:ascii="Constantia" w:hAnsi="Constantia" w:cs="Calibri"/>
                <w:i/>
                <w:iCs/>
                <w:color w:val="000000" w:themeColor="text1"/>
                <w:sz w:val="18"/>
                <w:szCs w:val="18"/>
              </w:rPr>
              <w:t>on</w:t>
            </w:r>
            <w:proofErr w:type="spellEnd"/>
            <w:r w:rsidRPr="7AB728ED">
              <w:rPr>
                <w:rFonts w:ascii="Constantia" w:hAnsi="Constantia" w:cs="Calibri"/>
                <w:i/>
                <w:iCs/>
                <w:color w:val="000000" w:themeColor="text1"/>
                <w:sz w:val="18"/>
                <w:szCs w:val="18"/>
              </w:rPr>
              <w:t xml:space="preserve"> Form</w:t>
            </w:r>
          </w:p>
        </w:tc>
        <w:tc>
          <w:tcPr>
            <w:tcW w:w="1701" w:type="dxa"/>
          </w:tcPr>
          <w:p w14:paraId="728A244D" w14:textId="4271095F"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Tarih/Date</w:t>
            </w:r>
          </w:p>
          <w:p w14:paraId="389F8E84" w14:textId="3B42226C" w:rsidR="00546AC5" w:rsidRPr="00CC7CC2" w:rsidRDefault="00546AC5" w:rsidP="00C2751B">
            <w:pPr>
              <w:jc w:val="center"/>
              <w:rPr>
                <w:rFonts w:ascii="Constantia" w:hAnsi="Constantia" w:cs="Calibri"/>
                <w:sz w:val="16"/>
                <w:szCs w:val="16"/>
              </w:rPr>
            </w:pPr>
          </w:p>
        </w:tc>
      </w:tr>
      <w:tr w:rsidR="00EA5072" w:rsidRPr="0000726A" w14:paraId="62A58D98" w14:textId="77777777" w:rsidTr="00EA5072">
        <w:trPr>
          <w:trHeight w:val="417"/>
        </w:trPr>
        <w:tc>
          <w:tcPr>
            <w:tcW w:w="1980"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7371" w:type="dxa"/>
            <w:vMerge/>
          </w:tcPr>
          <w:p w14:paraId="4B34D3E2" w14:textId="77777777" w:rsidR="00546AC5" w:rsidRPr="0000726A" w:rsidRDefault="00546AC5" w:rsidP="00C2751B">
            <w:pPr>
              <w:jc w:val="center"/>
              <w:rPr>
                <w:rFonts w:ascii="Constantia" w:hAnsi="Constantia" w:cs="Calibri"/>
                <w:b/>
                <w:bCs/>
                <w:sz w:val="20"/>
                <w:szCs w:val="20"/>
              </w:rPr>
            </w:pPr>
          </w:p>
        </w:tc>
        <w:tc>
          <w:tcPr>
            <w:tcW w:w="1701" w:type="dxa"/>
          </w:tcPr>
          <w:p w14:paraId="01B032AC" w14:textId="4E669FB2"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EA5072" w:rsidRPr="00BA5719" w14:paraId="64533444" w14:textId="58EAE208" w:rsidTr="00EA5072">
        <w:trPr>
          <w:trHeight w:val="283"/>
        </w:trPr>
        <w:tc>
          <w:tcPr>
            <w:tcW w:w="1980" w:type="dxa"/>
            <w:vAlign w:val="center"/>
          </w:tcPr>
          <w:p w14:paraId="6AFCB2B9" w14:textId="77777777" w:rsidR="00EA5072"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p>
          <w:p w14:paraId="608D660B" w14:textId="7CFC0299" w:rsidR="00546AC5" w:rsidRPr="00546AC5" w:rsidRDefault="00546AC5" w:rsidP="00546AC5">
            <w:pPr>
              <w:rPr>
                <w:rFonts w:ascii="Constantia" w:hAnsi="Constantia" w:cs="Calibri"/>
                <w:b/>
                <w:bCs/>
                <w:sz w:val="18"/>
                <w:szCs w:val="18"/>
              </w:rPr>
            </w:pP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9072" w:type="dxa"/>
            <w:gridSpan w:val="2"/>
            <w:vAlign w:val="center"/>
          </w:tcPr>
          <w:p w14:paraId="45EE2027" w14:textId="77777777" w:rsidR="00546AC5" w:rsidRPr="00546AC5" w:rsidRDefault="00546AC5" w:rsidP="00546AC5">
            <w:pPr>
              <w:rPr>
                <w:rFonts w:ascii="Constantia" w:hAnsi="Constantia" w:cs="Calibri"/>
                <w:sz w:val="20"/>
                <w:szCs w:val="20"/>
              </w:rPr>
            </w:pPr>
          </w:p>
        </w:tc>
      </w:tr>
      <w:tr w:rsidR="00EA5072" w:rsidRPr="00BA5719" w14:paraId="31BE34A8" w14:textId="70F51810" w:rsidTr="00EA5072">
        <w:trPr>
          <w:trHeight w:val="283"/>
        </w:trPr>
        <w:tc>
          <w:tcPr>
            <w:tcW w:w="1980" w:type="dxa"/>
            <w:vAlign w:val="center"/>
          </w:tcPr>
          <w:p w14:paraId="5E35F2AC" w14:textId="77777777" w:rsidR="00EA5072"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p>
          <w:p w14:paraId="6708F702" w14:textId="7B6148E2" w:rsidR="00546AC5" w:rsidRPr="00546AC5" w:rsidRDefault="00546AC5" w:rsidP="00546AC5">
            <w:pPr>
              <w:rPr>
                <w:rFonts w:ascii="Constantia" w:hAnsi="Constantia" w:cs="Calibri"/>
                <w:b/>
                <w:bCs/>
                <w:sz w:val="18"/>
                <w:szCs w:val="18"/>
              </w:rPr>
            </w:pP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9072" w:type="dxa"/>
            <w:gridSpan w:val="2"/>
            <w:vAlign w:val="center"/>
          </w:tcPr>
          <w:p w14:paraId="05A90A50" w14:textId="77777777" w:rsidR="00546AC5" w:rsidRPr="00546AC5" w:rsidRDefault="00546AC5" w:rsidP="00546AC5">
            <w:pPr>
              <w:rPr>
                <w:rFonts w:ascii="Constantia" w:hAnsi="Constantia" w:cs="Calibri"/>
                <w:sz w:val="20"/>
                <w:szCs w:val="20"/>
              </w:rPr>
            </w:pPr>
          </w:p>
        </w:tc>
      </w:tr>
      <w:tr w:rsidR="00EA5072" w:rsidRPr="00BA5719" w14:paraId="326C681E" w14:textId="56A0F250" w:rsidTr="00EA5072">
        <w:trPr>
          <w:trHeight w:val="283"/>
        </w:trPr>
        <w:tc>
          <w:tcPr>
            <w:tcW w:w="1980"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9072" w:type="dxa"/>
            <w:gridSpan w:val="2"/>
            <w:vAlign w:val="center"/>
          </w:tcPr>
          <w:p w14:paraId="777CCE03" w14:textId="77777777" w:rsidR="00546AC5" w:rsidRPr="00546AC5" w:rsidRDefault="00546AC5" w:rsidP="00546AC5">
            <w:pPr>
              <w:rPr>
                <w:rFonts w:ascii="Constantia" w:hAnsi="Constantia" w:cs="Calibri"/>
                <w:sz w:val="20"/>
                <w:szCs w:val="20"/>
              </w:rPr>
            </w:pPr>
          </w:p>
        </w:tc>
      </w:tr>
      <w:tr w:rsidR="00EA5072" w:rsidRPr="00BA5719" w14:paraId="484280FF" w14:textId="5EBA3BB0" w:rsidTr="00EA5072">
        <w:trPr>
          <w:trHeight w:val="283"/>
        </w:trPr>
        <w:tc>
          <w:tcPr>
            <w:tcW w:w="1980" w:type="dxa"/>
            <w:vAlign w:val="center"/>
          </w:tcPr>
          <w:p w14:paraId="0F0B96A3" w14:textId="77777777" w:rsidR="00EA5072" w:rsidRDefault="00546AC5" w:rsidP="00546AC5">
            <w:pPr>
              <w:rPr>
                <w:rFonts w:ascii="Constantia" w:hAnsi="Constantia" w:cs="Calibri"/>
                <w:b/>
                <w:bCs/>
                <w:sz w:val="18"/>
                <w:szCs w:val="18"/>
              </w:rPr>
            </w:pPr>
            <w:r w:rsidRPr="00546AC5">
              <w:rPr>
                <w:rFonts w:ascii="Constantia" w:hAnsi="Constantia" w:cs="Calibri"/>
                <w:b/>
                <w:bCs/>
                <w:sz w:val="18"/>
                <w:szCs w:val="18"/>
              </w:rPr>
              <w:t>Program</w:t>
            </w:r>
          </w:p>
          <w:p w14:paraId="03E31547" w14:textId="4A9E9FE4" w:rsidR="00546AC5" w:rsidRPr="00546AC5" w:rsidRDefault="00546AC5" w:rsidP="00546AC5">
            <w:pPr>
              <w:rPr>
                <w:rFonts w:ascii="Constantia" w:hAnsi="Constantia" w:cs="Calibri"/>
                <w:b/>
                <w:bCs/>
                <w:sz w:val="18"/>
                <w:szCs w:val="18"/>
              </w:rPr>
            </w:pPr>
            <w:r w:rsidRPr="00546AC5">
              <w:rPr>
                <w:rFonts w:ascii="Constantia" w:hAnsi="Constantia" w:cs="Calibri"/>
                <w:i/>
                <w:iCs/>
                <w:spacing w:val="-1"/>
                <w:sz w:val="16"/>
                <w:szCs w:val="16"/>
                <w:lang w:val="en-US"/>
              </w:rPr>
              <w:t>Department</w:t>
            </w:r>
          </w:p>
        </w:tc>
        <w:tc>
          <w:tcPr>
            <w:tcW w:w="9072" w:type="dxa"/>
            <w:gridSpan w:val="2"/>
            <w:vAlign w:val="center"/>
          </w:tcPr>
          <w:p w14:paraId="2990C134" w14:textId="77777777" w:rsidR="00546AC5" w:rsidRPr="00546AC5" w:rsidRDefault="00546AC5" w:rsidP="00546AC5">
            <w:pPr>
              <w:rPr>
                <w:rFonts w:ascii="Constantia" w:hAnsi="Constantia" w:cs="Calibri"/>
                <w:sz w:val="20"/>
                <w:szCs w:val="20"/>
              </w:rPr>
            </w:pPr>
          </w:p>
        </w:tc>
      </w:tr>
      <w:tr w:rsidR="00EA5072" w:rsidRPr="00BA5719" w14:paraId="566C95EF" w14:textId="77777777" w:rsidTr="00EA5072">
        <w:trPr>
          <w:trHeight w:val="283"/>
        </w:trPr>
        <w:tc>
          <w:tcPr>
            <w:tcW w:w="1980" w:type="dxa"/>
            <w:vAlign w:val="center"/>
          </w:tcPr>
          <w:p w14:paraId="46FD7119" w14:textId="77777777" w:rsidR="00EA5072" w:rsidRDefault="00836803" w:rsidP="00546AC5">
            <w:pPr>
              <w:rPr>
                <w:rFonts w:ascii="Constantia" w:hAnsi="Constantia" w:cs="Calibri"/>
                <w:b/>
                <w:bCs/>
                <w:sz w:val="18"/>
                <w:szCs w:val="18"/>
              </w:rPr>
            </w:pPr>
            <w:r>
              <w:rPr>
                <w:rFonts w:ascii="Constantia" w:hAnsi="Constantia" w:cs="Calibri"/>
                <w:b/>
                <w:bCs/>
                <w:sz w:val="18"/>
                <w:szCs w:val="18"/>
              </w:rPr>
              <w:t xml:space="preserve">Danışman </w:t>
            </w:r>
          </w:p>
          <w:p w14:paraId="5B02DE0D" w14:textId="4268BBE7" w:rsidR="00836803" w:rsidRPr="00546AC5" w:rsidRDefault="00836803" w:rsidP="00546AC5">
            <w:pPr>
              <w:rPr>
                <w:rFonts w:ascii="Constantia" w:hAnsi="Constantia" w:cs="Calibri"/>
                <w:b/>
                <w:bCs/>
                <w:sz w:val="18"/>
                <w:szCs w:val="18"/>
              </w:rPr>
            </w:pPr>
            <w:r>
              <w:rPr>
                <w:rFonts w:ascii="Constantia" w:hAnsi="Constantia" w:cs="Calibri"/>
                <w:i/>
                <w:iCs/>
                <w:spacing w:val="-1"/>
                <w:sz w:val="16"/>
                <w:szCs w:val="16"/>
                <w:lang w:val="en-US"/>
              </w:rPr>
              <w:t>Supervisor</w:t>
            </w:r>
          </w:p>
        </w:tc>
        <w:tc>
          <w:tcPr>
            <w:tcW w:w="9072" w:type="dxa"/>
            <w:gridSpan w:val="2"/>
            <w:vAlign w:val="center"/>
          </w:tcPr>
          <w:p w14:paraId="180D6F1E" w14:textId="77777777" w:rsidR="00836803" w:rsidRPr="00546AC5" w:rsidRDefault="00836803" w:rsidP="00546AC5">
            <w:pPr>
              <w:rPr>
                <w:rFonts w:ascii="Constantia" w:hAnsi="Constantia" w:cs="Calibri"/>
                <w:sz w:val="20"/>
                <w:szCs w:val="20"/>
              </w:rPr>
            </w:pPr>
          </w:p>
        </w:tc>
      </w:tr>
      <w:tr w:rsidR="00EA5072" w:rsidRPr="00BA5719" w14:paraId="3B04134B" w14:textId="04B5A3BE" w:rsidTr="00EA5072">
        <w:trPr>
          <w:trHeight w:val="283"/>
        </w:trPr>
        <w:tc>
          <w:tcPr>
            <w:tcW w:w="1980" w:type="dxa"/>
            <w:vAlign w:val="center"/>
          </w:tcPr>
          <w:p w14:paraId="75B5696D" w14:textId="77777777" w:rsidR="00EA5072" w:rsidRDefault="00EA5072" w:rsidP="00EA5072">
            <w:pPr>
              <w:rPr>
                <w:rFonts w:ascii="Constantia" w:hAnsi="Constantia" w:cs="Calibri"/>
                <w:b/>
                <w:bCs/>
                <w:sz w:val="18"/>
                <w:szCs w:val="18"/>
              </w:rPr>
            </w:pPr>
            <w:r>
              <w:rPr>
                <w:rFonts w:ascii="Constantia" w:hAnsi="Constantia" w:cs="Calibri"/>
                <w:b/>
                <w:bCs/>
                <w:sz w:val="18"/>
                <w:szCs w:val="18"/>
              </w:rPr>
              <w:t>Dönem</w:t>
            </w:r>
          </w:p>
          <w:p w14:paraId="3A5B9845" w14:textId="4B9A6AEA" w:rsidR="00EA5072" w:rsidRPr="00546AC5" w:rsidRDefault="00EA5072" w:rsidP="00EA5072">
            <w:pPr>
              <w:rPr>
                <w:rFonts w:ascii="Constantia" w:hAnsi="Constantia" w:cs="Calibri"/>
                <w:b/>
                <w:bCs/>
                <w:sz w:val="16"/>
                <w:szCs w:val="16"/>
              </w:rPr>
            </w:pPr>
            <w:proofErr w:type="spellStart"/>
            <w:r w:rsidRPr="00B13019">
              <w:rPr>
                <w:rFonts w:ascii="Constantia" w:hAnsi="Constantia" w:cs="Calibri"/>
                <w:i/>
                <w:iCs/>
                <w:sz w:val="16"/>
                <w:szCs w:val="16"/>
              </w:rPr>
              <w:t>Term</w:t>
            </w:r>
            <w:proofErr w:type="spellEnd"/>
          </w:p>
        </w:tc>
        <w:tc>
          <w:tcPr>
            <w:tcW w:w="9072" w:type="dxa"/>
            <w:gridSpan w:val="2"/>
            <w:vAlign w:val="center"/>
          </w:tcPr>
          <w:p w14:paraId="47575E54" w14:textId="7F1AC0C6" w:rsidR="00EA5072" w:rsidRPr="00546AC5" w:rsidRDefault="00000000" w:rsidP="00EA5072">
            <w:pPr>
              <w:rPr>
                <w:rFonts w:ascii="Constantia" w:hAnsi="Constantia" w:cs="Calibri"/>
                <w:sz w:val="20"/>
                <w:szCs w:val="20"/>
              </w:rPr>
            </w:pPr>
            <w:sdt>
              <w:sdtPr>
                <w:rPr>
                  <w:rFonts w:ascii="Constantia" w:hAnsi="Constantia"/>
                  <w:sz w:val="18"/>
                  <w:szCs w:val="18"/>
                </w:rPr>
                <w:id w:val="346763896"/>
                <w14:checkbox>
                  <w14:checked w14:val="0"/>
                  <w14:checkedState w14:val="2612" w14:font="MS Gothic"/>
                  <w14:uncheckedState w14:val="2610" w14:font="MS Gothic"/>
                </w14:checkbox>
              </w:sdtPr>
              <w:sdtContent>
                <w:r w:rsidR="00EA5072" w:rsidRPr="007546B8">
                  <w:rPr>
                    <w:rFonts w:ascii="Segoe UI Symbol" w:hAnsi="Segoe UI Symbol" w:cs="Segoe UI Symbol"/>
                    <w:sz w:val="18"/>
                    <w:szCs w:val="18"/>
                  </w:rPr>
                  <w:t>☐</w:t>
                </w:r>
              </w:sdtContent>
            </w:sdt>
            <w:r w:rsidR="00EA5072" w:rsidRPr="007546B8">
              <w:rPr>
                <w:rFonts w:ascii="Constantia" w:hAnsi="Constantia" w:cstheme="minorHAnsi"/>
                <w:color w:val="000000" w:themeColor="text1"/>
                <w:sz w:val="18"/>
                <w:szCs w:val="18"/>
              </w:rPr>
              <w:t xml:space="preserve"> </w:t>
            </w:r>
            <w:r w:rsidR="00EA5072">
              <w:rPr>
                <w:rFonts w:ascii="Constantia" w:hAnsi="Constantia" w:cstheme="minorHAnsi"/>
                <w:color w:val="000000" w:themeColor="text1"/>
                <w:sz w:val="18"/>
                <w:szCs w:val="18"/>
              </w:rPr>
              <w:t>Güz</w:t>
            </w:r>
            <w:r w:rsidR="00EA5072" w:rsidRPr="007546B8">
              <w:rPr>
                <w:rFonts w:ascii="Constantia" w:hAnsi="Constantia" w:cs="Calibri"/>
                <w:sz w:val="18"/>
                <w:szCs w:val="18"/>
              </w:rPr>
              <w:t xml:space="preserve"> </w:t>
            </w:r>
            <w:r w:rsidR="00EA5072">
              <w:rPr>
                <w:rFonts w:ascii="Constantia" w:hAnsi="Constantia" w:cs="Calibri"/>
                <w:sz w:val="18"/>
                <w:szCs w:val="18"/>
              </w:rPr>
              <w:t xml:space="preserve">   </w:t>
            </w:r>
            <w:r w:rsidR="00EA5072" w:rsidRPr="007546B8">
              <w:rPr>
                <w:rFonts w:ascii="Constantia" w:hAnsi="Constantia" w:cs="Calibri"/>
                <w:sz w:val="18"/>
                <w:szCs w:val="18"/>
              </w:rPr>
              <w:t xml:space="preserve">   </w:t>
            </w:r>
            <w:sdt>
              <w:sdtPr>
                <w:rPr>
                  <w:rFonts w:ascii="Constantia" w:hAnsi="Constantia"/>
                  <w:sz w:val="18"/>
                  <w:szCs w:val="18"/>
                </w:rPr>
                <w:id w:val="1713763840"/>
                <w14:checkbox>
                  <w14:checked w14:val="0"/>
                  <w14:checkedState w14:val="2612" w14:font="MS Gothic"/>
                  <w14:uncheckedState w14:val="2610" w14:font="MS Gothic"/>
                </w14:checkbox>
              </w:sdtPr>
              <w:sdtContent>
                <w:r w:rsidR="00EA5072" w:rsidRPr="007546B8">
                  <w:rPr>
                    <w:rFonts w:ascii="Segoe UI Symbol" w:hAnsi="Segoe UI Symbol" w:cs="Segoe UI Symbol"/>
                    <w:sz w:val="18"/>
                    <w:szCs w:val="18"/>
                  </w:rPr>
                  <w:t>☐</w:t>
                </w:r>
              </w:sdtContent>
            </w:sdt>
            <w:r w:rsidR="00EA5072" w:rsidRPr="007546B8">
              <w:rPr>
                <w:rFonts w:ascii="Constantia" w:hAnsi="Constantia" w:cstheme="minorHAnsi"/>
                <w:color w:val="000000" w:themeColor="text1"/>
                <w:sz w:val="18"/>
                <w:szCs w:val="18"/>
              </w:rPr>
              <w:t xml:space="preserve"> </w:t>
            </w:r>
            <w:r w:rsidR="00EA5072">
              <w:rPr>
                <w:rFonts w:ascii="Constantia" w:hAnsi="Constantia"/>
                <w:sz w:val="18"/>
                <w:szCs w:val="18"/>
              </w:rPr>
              <w:t xml:space="preserve">Bahar             Akademik Yıl: </w:t>
            </w:r>
          </w:p>
        </w:tc>
      </w:tr>
      <w:tr w:rsidR="00EA5072" w:rsidRPr="00BA5719" w14:paraId="0BF7543A" w14:textId="33C509F6" w:rsidTr="00EA5072">
        <w:trPr>
          <w:trHeight w:val="283"/>
        </w:trPr>
        <w:tc>
          <w:tcPr>
            <w:tcW w:w="1980" w:type="dxa"/>
            <w:vAlign w:val="center"/>
          </w:tcPr>
          <w:p w14:paraId="2664F313" w14:textId="77777777" w:rsidR="00EA5072" w:rsidRPr="00EA5072" w:rsidRDefault="00EA5072" w:rsidP="00EA5072">
            <w:pPr>
              <w:rPr>
                <w:rFonts w:ascii="Constantia" w:eastAsia="Times New Roman" w:hAnsi="Constantia" w:cs="Calibri"/>
                <w:b/>
                <w:bCs/>
                <w:sz w:val="14"/>
                <w:szCs w:val="14"/>
                <w:lang w:eastAsia="tr-TR"/>
              </w:rPr>
            </w:pPr>
            <w:r w:rsidRPr="00EA5072">
              <w:rPr>
                <w:rFonts w:ascii="Constantia" w:eastAsia="Times New Roman" w:hAnsi="Constantia" w:cs="Calibri"/>
                <w:b/>
                <w:bCs/>
                <w:sz w:val="14"/>
                <w:szCs w:val="14"/>
                <w:lang w:eastAsia="tr-TR"/>
              </w:rPr>
              <w:t>Telefon Numarası ve Mail</w:t>
            </w:r>
          </w:p>
          <w:p w14:paraId="09CDD6AE" w14:textId="77777777" w:rsidR="00EA5072" w:rsidRPr="00546AC5" w:rsidRDefault="00EA5072" w:rsidP="00EA5072">
            <w:pPr>
              <w:rPr>
                <w:rFonts w:ascii="Constantia" w:hAnsi="Constantia" w:cs="Calibri"/>
                <w:b/>
                <w:bCs/>
                <w:sz w:val="16"/>
                <w:szCs w:val="16"/>
              </w:rPr>
            </w:pPr>
            <w:r w:rsidRPr="00EA5072">
              <w:rPr>
                <w:rFonts w:ascii="Constantia" w:eastAsia="Times New Roman" w:hAnsi="Constantia" w:cs="Calibri"/>
                <w:i/>
                <w:iCs/>
                <w:sz w:val="14"/>
                <w:szCs w:val="14"/>
                <w:lang w:eastAsia="tr-TR"/>
              </w:rPr>
              <w:t>Phone Number and Mail</w:t>
            </w:r>
          </w:p>
        </w:tc>
        <w:tc>
          <w:tcPr>
            <w:tcW w:w="9072" w:type="dxa"/>
            <w:gridSpan w:val="2"/>
            <w:vAlign w:val="center"/>
          </w:tcPr>
          <w:p w14:paraId="291BF52A" w14:textId="77777777" w:rsidR="00EA5072" w:rsidRPr="00546AC5" w:rsidRDefault="00EA5072" w:rsidP="00EA5072">
            <w:pPr>
              <w:rPr>
                <w:rFonts w:ascii="Constantia" w:hAnsi="Constantia" w:cs="Calibri"/>
                <w:sz w:val="20"/>
                <w:szCs w:val="20"/>
              </w:rPr>
            </w:pPr>
          </w:p>
        </w:tc>
      </w:tr>
      <w:tr w:rsidR="00EA5072" w:rsidRPr="00BA5719" w14:paraId="0FCC8084" w14:textId="77777777" w:rsidTr="00EA5072">
        <w:trPr>
          <w:trHeight w:val="283"/>
        </w:trPr>
        <w:tc>
          <w:tcPr>
            <w:tcW w:w="1980" w:type="dxa"/>
            <w:vAlign w:val="center"/>
          </w:tcPr>
          <w:p w14:paraId="46E0A087" w14:textId="77777777" w:rsidR="00EA5072" w:rsidRDefault="00EA5072" w:rsidP="00EA5072">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 xml:space="preserve">Tez Başlığı </w:t>
            </w:r>
          </w:p>
          <w:p w14:paraId="763D4E6B" w14:textId="77BD2628" w:rsidR="00EA5072" w:rsidRPr="00B35547" w:rsidRDefault="00EA5072" w:rsidP="00EA5072">
            <w:pPr>
              <w:rPr>
                <w:rFonts w:ascii="Constantia" w:eastAsia="Times New Roman" w:hAnsi="Constantia" w:cs="Calibri"/>
                <w:i/>
                <w:iCs/>
                <w:sz w:val="18"/>
                <w:szCs w:val="18"/>
                <w:lang w:eastAsia="tr-TR"/>
              </w:rPr>
            </w:pPr>
            <w:proofErr w:type="spellStart"/>
            <w:r w:rsidRPr="00EA5072">
              <w:rPr>
                <w:rFonts w:ascii="Constantia" w:eastAsia="Times New Roman" w:hAnsi="Constantia" w:cs="Calibri"/>
                <w:i/>
                <w:iCs/>
                <w:sz w:val="16"/>
                <w:szCs w:val="16"/>
                <w:lang w:eastAsia="tr-TR"/>
              </w:rPr>
              <w:t>Thesis</w:t>
            </w:r>
            <w:proofErr w:type="spellEnd"/>
            <w:r w:rsidRPr="00EA5072">
              <w:rPr>
                <w:rFonts w:ascii="Constantia" w:eastAsia="Times New Roman" w:hAnsi="Constantia" w:cs="Calibri"/>
                <w:i/>
                <w:iCs/>
                <w:sz w:val="16"/>
                <w:szCs w:val="16"/>
                <w:lang w:eastAsia="tr-TR"/>
              </w:rPr>
              <w:t xml:space="preserve"> </w:t>
            </w:r>
            <w:proofErr w:type="spellStart"/>
            <w:r w:rsidRPr="00EA5072">
              <w:rPr>
                <w:rFonts w:ascii="Constantia" w:eastAsia="Times New Roman" w:hAnsi="Constantia" w:cs="Calibri"/>
                <w:i/>
                <w:iCs/>
                <w:sz w:val="16"/>
                <w:szCs w:val="16"/>
                <w:lang w:eastAsia="tr-TR"/>
              </w:rPr>
              <w:t>Title</w:t>
            </w:r>
            <w:proofErr w:type="spellEnd"/>
          </w:p>
        </w:tc>
        <w:tc>
          <w:tcPr>
            <w:tcW w:w="9072" w:type="dxa"/>
            <w:gridSpan w:val="2"/>
            <w:vAlign w:val="center"/>
          </w:tcPr>
          <w:p w14:paraId="28F666A5" w14:textId="77777777" w:rsidR="00EA5072" w:rsidRPr="00546AC5" w:rsidRDefault="00EA5072" w:rsidP="00EA5072">
            <w:pPr>
              <w:rPr>
                <w:rFonts w:ascii="Constantia" w:hAnsi="Constantia" w:cs="Calibri"/>
                <w:sz w:val="20"/>
                <w:szCs w:val="20"/>
              </w:rPr>
            </w:pPr>
          </w:p>
        </w:tc>
      </w:tr>
      <w:tr w:rsidR="00EA5072" w:rsidRPr="00BA5719" w14:paraId="3EEBC43F" w14:textId="77777777" w:rsidTr="7AB728ED">
        <w:trPr>
          <w:trHeight w:val="2047"/>
        </w:trPr>
        <w:tc>
          <w:tcPr>
            <w:tcW w:w="11052" w:type="dxa"/>
            <w:gridSpan w:val="3"/>
          </w:tcPr>
          <w:p w14:paraId="20EED44B" w14:textId="77777777" w:rsidR="00EA5072" w:rsidRPr="00EA5072" w:rsidRDefault="00EA5072" w:rsidP="00EA5072">
            <w:pPr>
              <w:jc w:val="center"/>
              <w:rPr>
                <w:rFonts w:ascii="Constantia" w:hAnsi="Constantia" w:cs="Calibri"/>
                <w:b/>
                <w:bCs/>
                <w:color w:val="000000" w:themeColor="text1"/>
                <w:sz w:val="18"/>
                <w:szCs w:val="18"/>
              </w:rPr>
            </w:pPr>
            <w:r w:rsidRPr="00EA5072">
              <w:rPr>
                <w:rFonts w:ascii="Constantia" w:hAnsi="Constantia" w:cs="Calibri"/>
                <w:b/>
                <w:bCs/>
                <w:color w:val="000000" w:themeColor="text1"/>
                <w:sz w:val="18"/>
                <w:szCs w:val="18"/>
              </w:rPr>
              <w:t>T.C.</w:t>
            </w:r>
          </w:p>
          <w:p w14:paraId="0552FD91" w14:textId="77777777" w:rsidR="00EA5072" w:rsidRPr="00EA5072" w:rsidRDefault="00EA5072" w:rsidP="00EA5072">
            <w:pPr>
              <w:jc w:val="center"/>
              <w:rPr>
                <w:rFonts w:ascii="Constantia" w:hAnsi="Constantia" w:cs="Calibri"/>
                <w:b/>
                <w:bCs/>
                <w:color w:val="000000" w:themeColor="text1"/>
                <w:sz w:val="18"/>
                <w:szCs w:val="18"/>
              </w:rPr>
            </w:pPr>
            <w:r w:rsidRPr="00EA5072">
              <w:rPr>
                <w:rFonts w:ascii="Constantia" w:hAnsi="Constantia" w:cs="Calibri"/>
                <w:b/>
                <w:bCs/>
                <w:color w:val="000000" w:themeColor="text1"/>
                <w:sz w:val="18"/>
                <w:szCs w:val="18"/>
              </w:rPr>
              <w:t>İSTANBUL NİŞANTAŞI ÜNİVERSİTESİ</w:t>
            </w:r>
          </w:p>
          <w:p w14:paraId="5BD65F9E" w14:textId="50291999" w:rsidR="00EA5072" w:rsidRPr="00EA5072" w:rsidRDefault="00EA5072" w:rsidP="00EA5072">
            <w:pPr>
              <w:jc w:val="center"/>
              <w:rPr>
                <w:rFonts w:ascii="Constantia" w:hAnsi="Constantia" w:cs="Calibri"/>
                <w:b/>
                <w:bCs/>
                <w:color w:val="000000" w:themeColor="text1"/>
                <w:sz w:val="18"/>
                <w:szCs w:val="18"/>
              </w:rPr>
            </w:pPr>
            <w:r w:rsidRPr="00EA5072">
              <w:rPr>
                <w:rFonts w:ascii="Constantia" w:hAnsi="Constantia" w:cs="Calibri"/>
                <w:b/>
                <w:bCs/>
                <w:color w:val="000000" w:themeColor="text1"/>
                <w:sz w:val="18"/>
                <w:szCs w:val="18"/>
              </w:rPr>
              <w:t xml:space="preserve">LİSANSÜSTÜ EĞİTİM ENSTİTÜSÜ MÜDÜRLÜĞÜNE </w:t>
            </w:r>
          </w:p>
          <w:p w14:paraId="37D049F8" w14:textId="72021A12" w:rsidR="00EA5072" w:rsidRPr="00382E9C" w:rsidRDefault="00EA5072" w:rsidP="00EA5072">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           </w:t>
            </w:r>
            <w:r w:rsidRPr="0028458D">
              <w:rPr>
                <w:rFonts w:ascii="Constantia" w:eastAsia="Times New Roman" w:hAnsi="Constantia" w:cs="Calibri"/>
                <w:sz w:val="18"/>
                <w:szCs w:val="18"/>
                <w:lang w:eastAsia="tr-TR"/>
              </w:rPr>
              <w:t xml:space="preserve">Yukarıda bilgileri verilen </w:t>
            </w:r>
            <w:r>
              <w:rPr>
                <w:rFonts w:ascii="Constantia" w:eastAsia="Times New Roman" w:hAnsi="Constantia" w:cs="Calibri"/>
                <w:sz w:val="18"/>
                <w:szCs w:val="18"/>
                <w:lang w:eastAsia="tr-TR"/>
              </w:rPr>
              <w:t>yüksek lisans</w:t>
            </w:r>
            <w:r w:rsidRPr="002E6A7B">
              <w:rPr>
                <w:rFonts w:ascii="Constantia" w:eastAsia="Times New Roman" w:hAnsi="Constantia" w:cs="Calibri"/>
                <w:sz w:val="18"/>
                <w:szCs w:val="18"/>
                <w:lang w:eastAsia="tr-TR"/>
              </w:rPr>
              <w:t xml:space="preserve"> öğrencisinin tezini incelemek ve tez savunma sınavını yapmak üzere, tez savunma sınavı jürisinin aşağıda belirtilen </w:t>
            </w:r>
            <w:r>
              <w:rPr>
                <w:rFonts w:ascii="Constantia" w:eastAsia="Times New Roman" w:hAnsi="Constantia" w:cs="Calibri"/>
                <w:sz w:val="18"/>
                <w:szCs w:val="18"/>
                <w:lang w:eastAsia="tr-TR"/>
              </w:rPr>
              <w:t xml:space="preserve">şekilde oluşturulmasına karar verilmiştir. Jüri üyelerine ekte yer alan görevlendirme yazılarının iletilmesi hususunda gereğini arz ederim. </w:t>
            </w:r>
          </w:p>
          <w:p w14:paraId="0F725A2E" w14:textId="77777777" w:rsidR="00EA5072" w:rsidRDefault="00EA5072" w:rsidP="00EA5072">
            <w:pPr>
              <w:jc w:val="right"/>
              <w:rPr>
                <w:rFonts w:ascii="Constantia" w:eastAsia="Times New Roman" w:hAnsi="Constantia" w:cs="Calibri"/>
                <w:sz w:val="16"/>
                <w:szCs w:val="16"/>
                <w:lang w:eastAsia="tr-TR"/>
              </w:rPr>
            </w:pPr>
            <w:r w:rsidRPr="0028458D">
              <w:rPr>
                <w:rFonts w:ascii="Constantia" w:eastAsia="Times New Roman" w:hAnsi="Constantia" w:cs="Calibri"/>
                <w:sz w:val="16"/>
                <w:szCs w:val="16"/>
                <w:lang w:eastAsia="tr-TR"/>
              </w:rPr>
              <w:t xml:space="preserve">Anabilim Dalı Başkanı </w:t>
            </w:r>
          </w:p>
          <w:p w14:paraId="15CEF077" w14:textId="1D5ECE4F" w:rsidR="00EA5072" w:rsidRPr="00961911" w:rsidRDefault="00EA5072" w:rsidP="00EA5072">
            <w:pPr>
              <w:rPr>
                <w:rFonts w:ascii="Constantia" w:eastAsia="Times New Roman" w:hAnsi="Constantia" w:cs="Calibri"/>
                <w:sz w:val="18"/>
                <w:szCs w:val="18"/>
                <w:lang w:eastAsia="tr-TR"/>
              </w:rPr>
            </w:pPr>
            <w:r w:rsidRPr="00961911">
              <w:rPr>
                <w:rFonts w:ascii="Constantia" w:eastAsia="Times New Roman" w:hAnsi="Constantia" w:cs="Calibri"/>
                <w:sz w:val="18"/>
                <w:szCs w:val="18"/>
                <w:lang w:eastAsia="tr-TR"/>
              </w:rPr>
              <w:t xml:space="preserve">EK-1: </w:t>
            </w:r>
            <w:r>
              <w:rPr>
                <w:rFonts w:ascii="Constantia" w:eastAsia="Times New Roman" w:hAnsi="Constantia" w:cs="Calibri"/>
                <w:sz w:val="18"/>
                <w:szCs w:val="18"/>
                <w:lang w:eastAsia="tr-TR"/>
              </w:rPr>
              <w:t xml:space="preserve">Jüri Görevlendirme Yazıları </w:t>
            </w:r>
          </w:p>
        </w:tc>
      </w:tr>
      <w:tr w:rsidR="00EA5072" w:rsidRPr="00BA5719" w14:paraId="17D26D1E" w14:textId="77777777" w:rsidTr="7AB728ED">
        <w:trPr>
          <w:trHeight w:val="283"/>
        </w:trPr>
        <w:tc>
          <w:tcPr>
            <w:tcW w:w="11052" w:type="dxa"/>
            <w:gridSpan w:val="3"/>
            <w:shd w:val="clear" w:color="auto" w:fill="F2F2F2" w:themeFill="background1" w:themeFillShade="F2"/>
            <w:vAlign w:val="center"/>
          </w:tcPr>
          <w:p w14:paraId="00A011AB" w14:textId="0DC0E723" w:rsidR="00EA5072" w:rsidRDefault="00EA5072" w:rsidP="00EA5072">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 xml:space="preserve">YÜKSEK LİSANS TEZ SAVUNMA JÜRİSİ / </w:t>
            </w:r>
            <w:r>
              <w:rPr>
                <w:rFonts w:ascii="Constantia" w:eastAsia="Times New Roman" w:hAnsi="Constantia" w:cs="Calibri"/>
                <w:i/>
                <w:iCs/>
                <w:sz w:val="20"/>
                <w:szCs w:val="20"/>
                <w:lang w:eastAsia="tr-TR"/>
              </w:rPr>
              <w:t xml:space="preserve">MASTER </w:t>
            </w:r>
            <w:r w:rsidRPr="00B35547">
              <w:rPr>
                <w:rFonts w:ascii="Constantia" w:eastAsia="Times New Roman" w:hAnsi="Constantia" w:cs="Calibri"/>
                <w:i/>
                <w:iCs/>
                <w:sz w:val="20"/>
                <w:szCs w:val="20"/>
                <w:lang w:eastAsia="tr-TR"/>
              </w:rPr>
              <w:t>THESIS DEFENSE JURY</w:t>
            </w:r>
          </w:p>
        </w:tc>
      </w:tr>
      <w:tr w:rsidR="00EA5072" w:rsidRPr="00BA5719" w14:paraId="235EFABA" w14:textId="77777777" w:rsidTr="00EA5072">
        <w:trPr>
          <w:trHeight w:val="2307"/>
        </w:trPr>
        <w:tc>
          <w:tcPr>
            <w:tcW w:w="11052" w:type="dxa"/>
            <w:gridSpan w:val="3"/>
            <w:vAlign w:val="center"/>
          </w:tcPr>
          <w:p w14:paraId="34CE3233" w14:textId="77777777" w:rsidR="00EA5072" w:rsidRPr="00DE44AC" w:rsidRDefault="00EA5072" w:rsidP="00EA5072">
            <w:pPr>
              <w:jc w:val="center"/>
              <w:rPr>
                <w:rFonts w:ascii="Constantia" w:eastAsia="Times New Roman" w:hAnsi="Constantia" w:cs="Calibri"/>
                <w:sz w:val="2"/>
                <w:szCs w:val="2"/>
                <w:lang w:eastAsia="tr-TR"/>
              </w:rPr>
            </w:pPr>
          </w:p>
          <w:tbl>
            <w:tblPr>
              <w:tblStyle w:val="TabloKlavuzuAk"/>
              <w:tblW w:w="10826" w:type="dxa"/>
              <w:tblLook w:val="04A0" w:firstRow="1" w:lastRow="0" w:firstColumn="1" w:lastColumn="0" w:noHBand="0" w:noVBand="1"/>
            </w:tblPr>
            <w:tblGrid>
              <w:gridCol w:w="1587"/>
              <w:gridCol w:w="3119"/>
              <w:gridCol w:w="2700"/>
              <w:gridCol w:w="3420"/>
            </w:tblGrid>
            <w:tr w:rsidR="00EA5072" w:rsidRPr="001E2205" w14:paraId="16ADAE38" w14:textId="0C443723" w:rsidTr="00962F41">
              <w:trPr>
                <w:trHeight w:val="339"/>
              </w:trPr>
              <w:tc>
                <w:tcPr>
                  <w:tcW w:w="1587" w:type="dxa"/>
                  <w:vAlign w:val="center"/>
                </w:tcPr>
                <w:p w14:paraId="6DCE0D8D" w14:textId="709EE76E" w:rsidR="00EA5072" w:rsidRPr="001E2205" w:rsidRDefault="00EA5072" w:rsidP="00EA5072">
                  <w:pPr>
                    <w:jc w:val="center"/>
                    <w:rPr>
                      <w:rFonts w:ascii="Constantia" w:hAnsi="Constantia"/>
                      <w:b/>
                      <w:sz w:val="18"/>
                      <w:szCs w:val="18"/>
                    </w:rPr>
                  </w:pPr>
                  <w:r>
                    <w:rPr>
                      <w:rFonts w:ascii="Constantia" w:hAnsi="Constantia"/>
                      <w:b/>
                      <w:sz w:val="18"/>
                      <w:szCs w:val="18"/>
                    </w:rPr>
                    <w:t>Jüri Üyesi</w:t>
                  </w:r>
                </w:p>
              </w:tc>
              <w:tc>
                <w:tcPr>
                  <w:tcW w:w="3119" w:type="dxa"/>
                  <w:vAlign w:val="center"/>
                </w:tcPr>
                <w:p w14:paraId="14EAD050" w14:textId="77777777" w:rsidR="00EA5072" w:rsidRPr="001E2205" w:rsidRDefault="00EA5072" w:rsidP="00EA5072">
                  <w:pPr>
                    <w:jc w:val="center"/>
                    <w:rPr>
                      <w:rFonts w:ascii="Constantia" w:hAnsi="Constantia"/>
                      <w:b/>
                      <w:sz w:val="18"/>
                      <w:szCs w:val="18"/>
                    </w:rPr>
                  </w:pPr>
                  <w:r w:rsidRPr="001E2205">
                    <w:rPr>
                      <w:rFonts w:ascii="Constantia" w:hAnsi="Constantia"/>
                      <w:b/>
                      <w:sz w:val="18"/>
                      <w:szCs w:val="18"/>
                    </w:rPr>
                    <w:t>ÜNVANI / ADI SOYADI</w:t>
                  </w:r>
                </w:p>
              </w:tc>
              <w:tc>
                <w:tcPr>
                  <w:tcW w:w="2700" w:type="dxa"/>
                  <w:vAlign w:val="center"/>
                </w:tcPr>
                <w:p w14:paraId="0F464ABB" w14:textId="77777777" w:rsidR="00EA5072" w:rsidRPr="001E2205" w:rsidRDefault="00EA5072" w:rsidP="00EA5072">
                  <w:pPr>
                    <w:jc w:val="center"/>
                    <w:rPr>
                      <w:rFonts w:ascii="Constantia" w:hAnsi="Constantia"/>
                      <w:b/>
                      <w:sz w:val="18"/>
                      <w:szCs w:val="18"/>
                    </w:rPr>
                  </w:pPr>
                  <w:r w:rsidRPr="001E2205">
                    <w:rPr>
                      <w:rFonts w:ascii="Constantia" w:hAnsi="Constantia"/>
                      <w:b/>
                      <w:sz w:val="18"/>
                      <w:szCs w:val="18"/>
                    </w:rPr>
                    <w:t>KURUMU</w:t>
                  </w:r>
                </w:p>
              </w:tc>
              <w:tc>
                <w:tcPr>
                  <w:tcW w:w="3420" w:type="dxa"/>
                  <w:vAlign w:val="center"/>
                </w:tcPr>
                <w:p w14:paraId="3003F356" w14:textId="1B6DBAB9" w:rsidR="00EA5072" w:rsidRPr="001E2205" w:rsidRDefault="00EA5072" w:rsidP="00EA5072">
                  <w:pPr>
                    <w:jc w:val="center"/>
                    <w:rPr>
                      <w:rFonts w:ascii="Constantia" w:hAnsi="Constantia"/>
                      <w:b/>
                      <w:sz w:val="18"/>
                      <w:szCs w:val="18"/>
                    </w:rPr>
                  </w:pPr>
                  <w:r>
                    <w:rPr>
                      <w:rFonts w:ascii="Constantia" w:hAnsi="Constantia"/>
                      <w:b/>
                      <w:sz w:val="18"/>
                      <w:szCs w:val="18"/>
                    </w:rPr>
                    <w:t>MAİL ADRESİ</w:t>
                  </w:r>
                </w:p>
              </w:tc>
            </w:tr>
            <w:tr w:rsidR="00EA5072" w:rsidRPr="001E2205" w14:paraId="76EA981C" w14:textId="229AF7DF" w:rsidTr="00587FFA">
              <w:trPr>
                <w:trHeight w:val="283"/>
              </w:trPr>
              <w:tc>
                <w:tcPr>
                  <w:tcW w:w="1587" w:type="dxa"/>
                  <w:vAlign w:val="center"/>
                </w:tcPr>
                <w:p w14:paraId="20015C5C" w14:textId="71C5ABAE" w:rsidR="00EA5072" w:rsidRPr="001E2205" w:rsidRDefault="00EA5072" w:rsidP="00EA5072">
                  <w:pPr>
                    <w:rPr>
                      <w:rFonts w:ascii="Constantia" w:hAnsi="Constantia"/>
                      <w:sz w:val="16"/>
                      <w:szCs w:val="16"/>
                    </w:rPr>
                  </w:pPr>
                  <w:r w:rsidRPr="001E2205">
                    <w:rPr>
                      <w:rFonts w:ascii="Constantia" w:hAnsi="Constantia"/>
                      <w:sz w:val="16"/>
                      <w:szCs w:val="16"/>
                    </w:rPr>
                    <w:t>Kurum İçi</w:t>
                  </w:r>
                  <w:r>
                    <w:rPr>
                      <w:rFonts w:ascii="Constantia" w:hAnsi="Constantia"/>
                      <w:sz w:val="16"/>
                      <w:szCs w:val="16"/>
                    </w:rPr>
                    <w:t>-Asil</w:t>
                  </w:r>
                  <w:r w:rsidR="006D458A">
                    <w:rPr>
                      <w:rFonts w:ascii="Constantia" w:hAnsi="Constantia"/>
                      <w:sz w:val="16"/>
                      <w:szCs w:val="16"/>
                    </w:rPr>
                    <w:t xml:space="preserve"> (Danışman)</w:t>
                  </w:r>
                </w:p>
              </w:tc>
              <w:tc>
                <w:tcPr>
                  <w:tcW w:w="3119" w:type="dxa"/>
                  <w:vAlign w:val="center"/>
                </w:tcPr>
                <w:p w14:paraId="6F40E9DE" w14:textId="77777777" w:rsidR="00EA5072" w:rsidRPr="00962F41" w:rsidRDefault="00EA5072" w:rsidP="00EA5072">
                  <w:pPr>
                    <w:rPr>
                      <w:rFonts w:ascii="Constantia" w:hAnsi="Constantia"/>
                      <w:bCs/>
                      <w:sz w:val="18"/>
                      <w:szCs w:val="18"/>
                    </w:rPr>
                  </w:pPr>
                </w:p>
              </w:tc>
              <w:tc>
                <w:tcPr>
                  <w:tcW w:w="2700" w:type="dxa"/>
                  <w:vAlign w:val="center"/>
                </w:tcPr>
                <w:p w14:paraId="2858EF8C" w14:textId="77777777" w:rsidR="00EA5072" w:rsidRPr="00962F41" w:rsidRDefault="00EA5072" w:rsidP="00EA5072">
                  <w:pPr>
                    <w:rPr>
                      <w:rFonts w:ascii="Constantia" w:hAnsi="Constantia"/>
                      <w:bCs/>
                      <w:sz w:val="16"/>
                      <w:szCs w:val="16"/>
                    </w:rPr>
                  </w:pPr>
                </w:p>
              </w:tc>
              <w:tc>
                <w:tcPr>
                  <w:tcW w:w="3420" w:type="dxa"/>
                  <w:vAlign w:val="center"/>
                </w:tcPr>
                <w:p w14:paraId="2E23E062" w14:textId="77777777" w:rsidR="00EA5072" w:rsidRPr="00962F41" w:rsidRDefault="00EA5072" w:rsidP="00EA5072">
                  <w:pPr>
                    <w:rPr>
                      <w:rFonts w:ascii="Constantia" w:hAnsi="Constantia"/>
                      <w:bCs/>
                      <w:sz w:val="16"/>
                      <w:szCs w:val="16"/>
                    </w:rPr>
                  </w:pPr>
                </w:p>
              </w:tc>
            </w:tr>
            <w:tr w:rsidR="00EA5072" w:rsidRPr="001E2205" w14:paraId="311E1404" w14:textId="3163D62F" w:rsidTr="00587FFA">
              <w:trPr>
                <w:trHeight w:val="283"/>
              </w:trPr>
              <w:tc>
                <w:tcPr>
                  <w:tcW w:w="1587" w:type="dxa"/>
                  <w:vAlign w:val="center"/>
                </w:tcPr>
                <w:p w14:paraId="20DA6A9A" w14:textId="65A71A32" w:rsidR="00EA5072" w:rsidRPr="001E2205" w:rsidRDefault="00EA5072" w:rsidP="00EA5072">
                  <w:pPr>
                    <w:rPr>
                      <w:rFonts w:ascii="Constantia" w:hAnsi="Constantia"/>
                      <w:sz w:val="16"/>
                      <w:szCs w:val="16"/>
                    </w:rPr>
                  </w:pPr>
                  <w:r w:rsidRPr="00617836">
                    <w:rPr>
                      <w:rFonts w:ascii="Constantia" w:hAnsi="Constantia"/>
                      <w:sz w:val="16"/>
                      <w:szCs w:val="16"/>
                    </w:rPr>
                    <w:t>Kurum İçi-Asil</w:t>
                  </w:r>
                </w:p>
              </w:tc>
              <w:tc>
                <w:tcPr>
                  <w:tcW w:w="3119" w:type="dxa"/>
                  <w:vAlign w:val="center"/>
                </w:tcPr>
                <w:p w14:paraId="7638564E" w14:textId="77777777" w:rsidR="00EA5072" w:rsidRPr="00962F41" w:rsidRDefault="00EA5072" w:rsidP="00EA5072">
                  <w:pPr>
                    <w:rPr>
                      <w:rFonts w:ascii="Constantia" w:hAnsi="Constantia"/>
                      <w:bCs/>
                      <w:sz w:val="18"/>
                      <w:szCs w:val="18"/>
                    </w:rPr>
                  </w:pPr>
                </w:p>
              </w:tc>
              <w:tc>
                <w:tcPr>
                  <w:tcW w:w="2700" w:type="dxa"/>
                  <w:vAlign w:val="center"/>
                </w:tcPr>
                <w:p w14:paraId="6A53EFA9" w14:textId="77777777" w:rsidR="00EA5072" w:rsidRPr="00962F41" w:rsidRDefault="00EA5072" w:rsidP="00EA5072">
                  <w:pPr>
                    <w:rPr>
                      <w:rFonts w:ascii="Constantia" w:hAnsi="Constantia"/>
                      <w:bCs/>
                      <w:sz w:val="16"/>
                      <w:szCs w:val="16"/>
                    </w:rPr>
                  </w:pPr>
                </w:p>
              </w:tc>
              <w:tc>
                <w:tcPr>
                  <w:tcW w:w="3420" w:type="dxa"/>
                  <w:vAlign w:val="center"/>
                </w:tcPr>
                <w:p w14:paraId="5E1CA6F5" w14:textId="77777777" w:rsidR="00EA5072" w:rsidRPr="00962F41" w:rsidRDefault="00EA5072" w:rsidP="00EA5072">
                  <w:pPr>
                    <w:rPr>
                      <w:rFonts w:ascii="Constantia" w:hAnsi="Constantia"/>
                      <w:bCs/>
                      <w:sz w:val="16"/>
                      <w:szCs w:val="16"/>
                    </w:rPr>
                  </w:pPr>
                </w:p>
              </w:tc>
            </w:tr>
            <w:tr w:rsidR="00EA5072" w:rsidRPr="001E2205" w14:paraId="052AB5B8" w14:textId="7020BCA8" w:rsidTr="00587FFA">
              <w:trPr>
                <w:trHeight w:val="283"/>
              </w:trPr>
              <w:tc>
                <w:tcPr>
                  <w:tcW w:w="1587" w:type="dxa"/>
                  <w:vAlign w:val="center"/>
                </w:tcPr>
                <w:p w14:paraId="6E6D595F" w14:textId="4D822BBE" w:rsidR="00EA5072" w:rsidRPr="001E2205" w:rsidRDefault="00EA5072" w:rsidP="00EA5072">
                  <w:pPr>
                    <w:rPr>
                      <w:rFonts w:ascii="Constantia" w:hAnsi="Constantia"/>
                      <w:sz w:val="16"/>
                      <w:szCs w:val="16"/>
                    </w:rPr>
                  </w:pPr>
                  <w:r w:rsidRPr="00617836">
                    <w:rPr>
                      <w:rFonts w:ascii="Constantia" w:hAnsi="Constantia"/>
                      <w:sz w:val="16"/>
                      <w:szCs w:val="16"/>
                    </w:rPr>
                    <w:t xml:space="preserve">Kurum </w:t>
                  </w:r>
                  <w:r>
                    <w:rPr>
                      <w:rFonts w:ascii="Constantia" w:hAnsi="Constantia"/>
                      <w:sz w:val="16"/>
                      <w:szCs w:val="16"/>
                    </w:rPr>
                    <w:t>Dışı</w:t>
                  </w:r>
                  <w:r w:rsidRPr="00617836">
                    <w:rPr>
                      <w:rFonts w:ascii="Constantia" w:hAnsi="Constantia"/>
                      <w:sz w:val="16"/>
                      <w:szCs w:val="16"/>
                    </w:rPr>
                    <w:t>-Asil</w:t>
                  </w:r>
                </w:p>
              </w:tc>
              <w:tc>
                <w:tcPr>
                  <w:tcW w:w="3119" w:type="dxa"/>
                  <w:vAlign w:val="center"/>
                </w:tcPr>
                <w:p w14:paraId="740A7144" w14:textId="77777777" w:rsidR="00EA5072" w:rsidRPr="00962F41" w:rsidRDefault="00EA5072" w:rsidP="00EA5072">
                  <w:pPr>
                    <w:rPr>
                      <w:rFonts w:ascii="Constantia" w:hAnsi="Constantia"/>
                      <w:bCs/>
                      <w:sz w:val="18"/>
                      <w:szCs w:val="18"/>
                    </w:rPr>
                  </w:pPr>
                </w:p>
              </w:tc>
              <w:tc>
                <w:tcPr>
                  <w:tcW w:w="2700" w:type="dxa"/>
                  <w:vAlign w:val="center"/>
                </w:tcPr>
                <w:p w14:paraId="4FA8434D" w14:textId="77777777" w:rsidR="00EA5072" w:rsidRPr="00962F41" w:rsidRDefault="00EA5072" w:rsidP="00EA5072">
                  <w:pPr>
                    <w:rPr>
                      <w:rFonts w:ascii="Constantia" w:hAnsi="Constantia"/>
                      <w:bCs/>
                      <w:sz w:val="16"/>
                      <w:szCs w:val="16"/>
                    </w:rPr>
                  </w:pPr>
                </w:p>
              </w:tc>
              <w:tc>
                <w:tcPr>
                  <w:tcW w:w="3420" w:type="dxa"/>
                  <w:vAlign w:val="center"/>
                </w:tcPr>
                <w:p w14:paraId="32F2794F" w14:textId="77777777" w:rsidR="00EA5072" w:rsidRPr="00962F41" w:rsidRDefault="00EA5072" w:rsidP="00EA5072">
                  <w:pPr>
                    <w:rPr>
                      <w:rFonts w:ascii="Constantia" w:hAnsi="Constantia"/>
                      <w:bCs/>
                      <w:sz w:val="16"/>
                      <w:szCs w:val="16"/>
                    </w:rPr>
                  </w:pPr>
                </w:p>
              </w:tc>
            </w:tr>
            <w:tr w:rsidR="00EA5072" w:rsidRPr="001E2205" w14:paraId="415CF890" w14:textId="77777777" w:rsidTr="00587FFA">
              <w:trPr>
                <w:trHeight w:val="283"/>
              </w:trPr>
              <w:tc>
                <w:tcPr>
                  <w:tcW w:w="1587" w:type="dxa"/>
                  <w:vAlign w:val="center"/>
                </w:tcPr>
                <w:p w14:paraId="60B0947F" w14:textId="1E181C92" w:rsidR="00EA5072" w:rsidRPr="00617836" w:rsidRDefault="00EA5072" w:rsidP="00EA5072">
                  <w:pPr>
                    <w:rPr>
                      <w:rFonts w:ascii="Constantia" w:hAnsi="Constantia"/>
                      <w:sz w:val="16"/>
                      <w:szCs w:val="16"/>
                    </w:rPr>
                  </w:pPr>
                  <w:r w:rsidRPr="00617836">
                    <w:rPr>
                      <w:rFonts w:ascii="Constantia" w:hAnsi="Constantia"/>
                      <w:sz w:val="16"/>
                      <w:szCs w:val="16"/>
                    </w:rPr>
                    <w:t>Kurum İçi-</w:t>
                  </w:r>
                  <w:r>
                    <w:rPr>
                      <w:rFonts w:ascii="Constantia" w:hAnsi="Constantia"/>
                      <w:sz w:val="16"/>
                      <w:szCs w:val="16"/>
                    </w:rPr>
                    <w:t>Yedek</w:t>
                  </w:r>
                </w:p>
              </w:tc>
              <w:tc>
                <w:tcPr>
                  <w:tcW w:w="3119" w:type="dxa"/>
                  <w:vAlign w:val="center"/>
                </w:tcPr>
                <w:p w14:paraId="713DC332" w14:textId="77777777" w:rsidR="00EA5072" w:rsidRPr="00962F41" w:rsidRDefault="00EA5072" w:rsidP="00EA5072">
                  <w:pPr>
                    <w:rPr>
                      <w:rFonts w:ascii="Constantia" w:hAnsi="Constantia"/>
                      <w:bCs/>
                      <w:sz w:val="18"/>
                      <w:szCs w:val="18"/>
                    </w:rPr>
                  </w:pPr>
                </w:p>
              </w:tc>
              <w:tc>
                <w:tcPr>
                  <w:tcW w:w="2700" w:type="dxa"/>
                  <w:vAlign w:val="center"/>
                </w:tcPr>
                <w:p w14:paraId="6976470E" w14:textId="77777777" w:rsidR="00EA5072" w:rsidRPr="00962F41" w:rsidRDefault="00EA5072" w:rsidP="00EA5072">
                  <w:pPr>
                    <w:rPr>
                      <w:rFonts w:ascii="Constantia" w:hAnsi="Constantia"/>
                      <w:bCs/>
                      <w:sz w:val="16"/>
                      <w:szCs w:val="16"/>
                    </w:rPr>
                  </w:pPr>
                </w:p>
              </w:tc>
              <w:tc>
                <w:tcPr>
                  <w:tcW w:w="3420" w:type="dxa"/>
                  <w:vAlign w:val="center"/>
                </w:tcPr>
                <w:p w14:paraId="7990C185" w14:textId="77777777" w:rsidR="00EA5072" w:rsidRPr="00962F41" w:rsidRDefault="00EA5072" w:rsidP="00EA5072">
                  <w:pPr>
                    <w:rPr>
                      <w:rFonts w:ascii="Constantia" w:hAnsi="Constantia"/>
                      <w:bCs/>
                      <w:sz w:val="16"/>
                      <w:szCs w:val="16"/>
                    </w:rPr>
                  </w:pPr>
                </w:p>
              </w:tc>
            </w:tr>
            <w:tr w:rsidR="00EA5072" w:rsidRPr="001E2205" w14:paraId="652CB6FC" w14:textId="0360C9FB" w:rsidTr="00587FFA">
              <w:trPr>
                <w:trHeight w:val="283"/>
              </w:trPr>
              <w:tc>
                <w:tcPr>
                  <w:tcW w:w="1587" w:type="dxa"/>
                  <w:vAlign w:val="center"/>
                </w:tcPr>
                <w:p w14:paraId="1551E1EF" w14:textId="4306A2C3" w:rsidR="00EA5072" w:rsidRPr="001E2205" w:rsidRDefault="00EA5072" w:rsidP="00EA5072">
                  <w:pPr>
                    <w:rPr>
                      <w:rFonts w:ascii="Constantia" w:hAnsi="Constantia"/>
                      <w:sz w:val="16"/>
                      <w:szCs w:val="16"/>
                    </w:rPr>
                  </w:pPr>
                  <w:r w:rsidRPr="00617836">
                    <w:rPr>
                      <w:rFonts w:ascii="Constantia" w:hAnsi="Constantia"/>
                      <w:sz w:val="16"/>
                      <w:szCs w:val="16"/>
                    </w:rPr>
                    <w:t xml:space="preserve">Kurum </w:t>
                  </w:r>
                  <w:r>
                    <w:rPr>
                      <w:rFonts w:ascii="Constantia" w:hAnsi="Constantia"/>
                      <w:sz w:val="16"/>
                      <w:szCs w:val="16"/>
                    </w:rPr>
                    <w:t>Dışı</w:t>
                  </w:r>
                  <w:r w:rsidRPr="00617836">
                    <w:rPr>
                      <w:rFonts w:ascii="Constantia" w:hAnsi="Constantia"/>
                      <w:sz w:val="16"/>
                      <w:szCs w:val="16"/>
                    </w:rPr>
                    <w:t>-</w:t>
                  </w:r>
                  <w:r>
                    <w:rPr>
                      <w:rFonts w:ascii="Constantia" w:hAnsi="Constantia"/>
                      <w:sz w:val="16"/>
                      <w:szCs w:val="16"/>
                    </w:rPr>
                    <w:t>Yedek</w:t>
                  </w:r>
                </w:p>
              </w:tc>
              <w:tc>
                <w:tcPr>
                  <w:tcW w:w="3119" w:type="dxa"/>
                  <w:vAlign w:val="center"/>
                </w:tcPr>
                <w:p w14:paraId="01553C0F" w14:textId="77777777" w:rsidR="00EA5072" w:rsidRPr="00962F41" w:rsidRDefault="00EA5072" w:rsidP="00EA5072">
                  <w:pPr>
                    <w:rPr>
                      <w:rFonts w:ascii="Constantia" w:hAnsi="Constantia"/>
                      <w:bCs/>
                      <w:sz w:val="18"/>
                      <w:szCs w:val="18"/>
                    </w:rPr>
                  </w:pPr>
                </w:p>
              </w:tc>
              <w:tc>
                <w:tcPr>
                  <w:tcW w:w="2700" w:type="dxa"/>
                  <w:vAlign w:val="center"/>
                </w:tcPr>
                <w:p w14:paraId="3DEDC1B3" w14:textId="77777777" w:rsidR="00EA5072" w:rsidRPr="00962F41" w:rsidRDefault="00EA5072" w:rsidP="00EA5072">
                  <w:pPr>
                    <w:rPr>
                      <w:rFonts w:ascii="Constantia" w:hAnsi="Constantia"/>
                      <w:bCs/>
                      <w:sz w:val="16"/>
                      <w:szCs w:val="16"/>
                    </w:rPr>
                  </w:pPr>
                </w:p>
              </w:tc>
              <w:tc>
                <w:tcPr>
                  <w:tcW w:w="3420" w:type="dxa"/>
                  <w:vAlign w:val="center"/>
                </w:tcPr>
                <w:p w14:paraId="3331440D" w14:textId="77777777" w:rsidR="00EA5072" w:rsidRPr="00962F41" w:rsidRDefault="00EA5072" w:rsidP="00EA5072">
                  <w:pPr>
                    <w:rPr>
                      <w:rFonts w:ascii="Constantia" w:hAnsi="Constantia"/>
                      <w:bCs/>
                      <w:sz w:val="16"/>
                      <w:szCs w:val="16"/>
                    </w:rPr>
                  </w:pPr>
                </w:p>
              </w:tc>
            </w:tr>
            <w:tr w:rsidR="00EA5072" w:rsidRPr="001E2205" w14:paraId="4416DE1E" w14:textId="77777777" w:rsidTr="00587FFA">
              <w:trPr>
                <w:trHeight w:val="283"/>
              </w:trPr>
              <w:tc>
                <w:tcPr>
                  <w:tcW w:w="1587" w:type="dxa"/>
                  <w:vAlign w:val="center"/>
                </w:tcPr>
                <w:p w14:paraId="3DB0D983" w14:textId="77777777" w:rsidR="00EA5072" w:rsidRPr="00617836" w:rsidRDefault="00EA5072" w:rsidP="00EA5072">
                  <w:pPr>
                    <w:rPr>
                      <w:rFonts w:ascii="Constantia" w:hAnsi="Constantia"/>
                      <w:sz w:val="16"/>
                      <w:szCs w:val="16"/>
                    </w:rPr>
                  </w:pPr>
                </w:p>
              </w:tc>
              <w:tc>
                <w:tcPr>
                  <w:tcW w:w="3119" w:type="dxa"/>
                  <w:vAlign w:val="center"/>
                </w:tcPr>
                <w:p w14:paraId="449544BD" w14:textId="77777777" w:rsidR="00EA5072" w:rsidRPr="00962F41" w:rsidRDefault="00EA5072" w:rsidP="00EA5072">
                  <w:pPr>
                    <w:rPr>
                      <w:rFonts w:ascii="Constantia" w:hAnsi="Constantia"/>
                      <w:bCs/>
                      <w:sz w:val="18"/>
                      <w:szCs w:val="18"/>
                    </w:rPr>
                  </w:pPr>
                </w:p>
              </w:tc>
              <w:tc>
                <w:tcPr>
                  <w:tcW w:w="2700" w:type="dxa"/>
                  <w:vAlign w:val="center"/>
                </w:tcPr>
                <w:p w14:paraId="2D7AF1CF" w14:textId="77777777" w:rsidR="00EA5072" w:rsidRPr="00962F41" w:rsidRDefault="00EA5072" w:rsidP="00EA5072">
                  <w:pPr>
                    <w:rPr>
                      <w:rFonts w:ascii="Constantia" w:hAnsi="Constantia"/>
                      <w:bCs/>
                      <w:sz w:val="16"/>
                      <w:szCs w:val="16"/>
                    </w:rPr>
                  </w:pPr>
                </w:p>
              </w:tc>
              <w:tc>
                <w:tcPr>
                  <w:tcW w:w="3420" w:type="dxa"/>
                  <w:vAlign w:val="center"/>
                </w:tcPr>
                <w:p w14:paraId="609B624C" w14:textId="77777777" w:rsidR="00EA5072" w:rsidRPr="00962F41" w:rsidRDefault="00EA5072" w:rsidP="00EA5072">
                  <w:pPr>
                    <w:rPr>
                      <w:rFonts w:ascii="Constantia" w:hAnsi="Constantia"/>
                      <w:bCs/>
                      <w:sz w:val="16"/>
                      <w:szCs w:val="16"/>
                    </w:rPr>
                  </w:pPr>
                </w:p>
              </w:tc>
            </w:tr>
          </w:tbl>
          <w:p w14:paraId="13043481" w14:textId="7B4D893A" w:rsidR="00EA5072" w:rsidRPr="00961911" w:rsidRDefault="00EA5072" w:rsidP="00EA5072">
            <w:pPr>
              <w:rPr>
                <w:rFonts w:ascii="Constantia" w:eastAsia="Times New Roman" w:hAnsi="Constantia" w:cs="Calibri"/>
                <w:sz w:val="20"/>
                <w:szCs w:val="20"/>
                <w:lang w:eastAsia="tr-TR"/>
              </w:rPr>
            </w:pPr>
          </w:p>
        </w:tc>
      </w:tr>
      <w:tr w:rsidR="00EA5072" w:rsidRPr="00BA5719" w14:paraId="25D257A9" w14:textId="77777777" w:rsidTr="7AB728ED">
        <w:trPr>
          <w:trHeight w:val="283"/>
        </w:trPr>
        <w:tc>
          <w:tcPr>
            <w:tcW w:w="11052" w:type="dxa"/>
            <w:gridSpan w:val="3"/>
            <w:shd w:val="clear" w:color="auto" w:fill="F2F2F2" w:themeFill="background1" w:themeFillShade="F2"/>
            <w:vAlign w:val="center"/>
          </w:tcPr>
          <w:p w14:paraId="12DC3B0F" w14:textId="3EA380BD" w:rsidR="00EA5072" w:rsidRDefault="00EA5072" w:rsidP="00EA5072">
            <w:pPr>
              <w:jc w:val="center"/>
              <w:rPr>
                <w:rFonts w:ascii="Constantia" w:eastAsia="Times New Roman" w:hAnsi="Constantia" w:cs="Calibri"/>
                <w:b/>
                <w:bCs/>
                <w:sz w:val="20"/>
                <w:szCs w:val="20"/>
                <w:lang w:eastAsia="tr-TR"/>
              </w:rPr>
            </w:pPr>
            <w:bookmarkStart w:id="0" w:name="_Hlk126530293"/>
            <w:r>
              <w:rPr>
                <w:rFonts w:ascii="Constantia" w:eastAsia="Times New Roman" w:hAnsi="Constantia" w:cs="Calibri"/>
                <w:b/>
                <w:bCs/>
                <w:sz w:val="20"/>
                <w:szCs w:val="20"/>
                <w:lang w:eastAsia="tr-TR"/>
              </w:rPr>
              <w:t xml:space="preserve">TEZ SAVUNMA BİLGİLERİ / </w:t>
            </w:r>
            <w:r w:rsidRPr="002E6A7B">
              <w:rPr>
                <w:rFonts w:ascii="Constantia" w:eastAsia="Times New Roman" w:hAnsi="Constantia" w:cs="Calibri"/>
                <w:i/>
                <w:iCs/>
                <w:sz w:val="20"/>
                <w:szCs w:val="20"/>
                <w:lang w:eastAsia="tr-TR"/>
              </w:rPr>
              <w:t>THESIS DEFENSE INFORMATION</w:t>
            </w:r>
          </w:p>
        </w:tc>
      </w:tr>
      <w:tr w:rsidR="00EA5072" w:rsidRPr="00BA5719" w14:paraId="73B5BD1E" w14:textId="77777777" w:rsidTr="00382E9C">
        <w:trPr>
          <w:trHeight w:val="1511"/>
        </w:trPr>
        <w:tc>
          <w:tcPr>
            <w:tcW w:w="11052" w:type="dxa"/>
            <w:gridSpan w:val="3"/>
          </w:tcPr>
          <w:p w14:paraId="29D7AEA7" w14:textId="77777777" w:rsidR="00EA5072" w:rsidRDefault="00EA5072" w:rsidP="00EA5072">
            <w:pPr>
              <w:jc w:val="right"/>
              <w:rPr>
                <w:rFonts w:ascii="Constantia" w:eastAsia="Times New Roman" w:hAnsi="Constantia" w:cs="Calibri"/>
                <w:sz w:val="16"/>
                <w:szCs w:val="16"/>
                <w:lang w:eastAsia="tr-TR"/>
              </w:rPr>
            </w:pPr>
          </w:p>
          <w:tbl>
            <w:tblPr>
              <w:tblStyle w:val="TabloKlavuzuAk"/>
              <w:tblW w:w="10235" w:type="dxa"/>
              <w:jc w:val="center"/>
              <w:tblLook w:val="04A0" w:firstRow="1" w:lastRow="0" w:firstColumn="1" w:lastColumn="0" w:noHBand="0" w:noVBand="1"/>
            </w:tblPr>
            <w:tblGrid>
              <w:gridCol w:w="1587"/>
              <w:gridCol w:w="3119"/>
              <w:gridCol w:w="5529"/>
            </w:tblGrid>
            <w:tr w:rsidR="00EA5072" w:rsidRPr="006F5F65" w14:paraId="4A4602DF" w14:textId="4FF7C986" w:rsidTr="006F5F65">
              <w:trPr>
                <w:trHeight w:val="283"/>
                <w:jc w:val="center"/>
              </w:trPr>
              <w:tc>
                <w:tcPr>
                  <w:tcW w:w="1587" w:type="dxa"/>
                  <w:vAlign w:val="center"/>
                </w:tcPr>
                <w:p w14:paraId="09218904" w14:textId="649C7B0D" w:rsidR="00EA5072" w:rsidRPr="006F5F65" w:rsidRDefault="00EA5072" w:rsidP="00EA5072">
                  <w:pPr>
                    <w:rPr>
                      <w:rFonts w:ascii="Constantia" w:hAnsi="Constantia"/>
                      <w:sz w:val="18"/>
                      <w:szCs w:val="18"/>
                    </w:rPr>
                  </w:pPr>
                  <w:r w:rsidRPr="006F5F65">
                    <w:rPr>
                      <w:rFonts w:ascii="Constantia" w:hAnsi="Constantia"/>
                      <w:sz w:val="18"/>
                      <w:szCs w:val="18"/>
                    </w:rPr>
                    <w:t>Savunma Tarihi</w:t>
                  </w:r>
                </w:p>
              </w:tc>
              <w:tc>
                <w:tcPr>
                  <w:tcW w:w="3119" w:type="dxa"/>
                  <w:vAlign w:val="center"/>
                </w:tcPr>
                <w:p w14:paraId="669222C9" w14:textId="77777777" w:rsidR="00EA5072" w:rsidRPr="006F5F65" w:rsidRDefault="00EA5072" w:rsidP="00EA5072">
                  <w:pPr>
                    <w:rPr>
                      <w:rFonts w:ascii="Constantia" w:hAnsi="Constantia"/>
                      <w:bCs/>
                      <w:sz w:val="18"/>
                      <w:szCs w:val="18"/>
                    </w:rPr>
                  </w:pPr>
                </w:p>
              </w:tc>
              <w:tc>
                <w:tcPr>
                  <w:tcW w:w="5529" w:type="dxa"/>
                  <w:vMerge w:val="restart"/>
                  <w:vAlign w:val="center"/>
                </w:tcPr>
                <w:p w14:paraId="6FFB0B7E" w14:textId="48C7540D" w:rsidR="00EA5072" w:rsidRPr="006F5F65" w:rsidRDefault="00EA5072" w:rsidP="00EA5072">
                  <w:pPr>
                    <w:jc w:val="both"/>
                    <w:rPr>
                      <w:rFonts w:ascii="Constantia" w:hAnsi="Constantia"/>
                      <w:bCs/>
                      <w:sz w:val="18"/>
                      <w:szCs w:val="18"/>
                    </w:rPr>
                  </w:pPr>
                  <w:r w:rsidRPr="006F5F65">
                    <w:rPr>
                      <w:rFonts w:ascii="Constantia" w:hAnsi="Constantia"/>
                      <w:bCs/>
                      <w:sz w:val="18"/>
                      <w:szCs w:val="18"/>
                    </w:rPr>
                    <w:t xml:space="preserve">Jüri üyelerine tez metni, savunmadan en az üç hafta önce iletilmiş olmalıdır. Tüm süreçlerin yönetmeliğe uygun biçimde yürütülmesi, evrakların teslimi ve takibi öğrencinin sorumluluğundadır. </w:t>
                  </w:r>
                </w:p>
              </w:tc>
            </w:tr>
            <w:tr w:rsidR="00EA5072" w:rsidRPr="006F5F65" w14:paraId="14B33D82" w14:textId="0CF4DD9C" w:rsidTr="006F5F65">
              <w:trPr>
                <w:trHeight w:val="283"/>
                <w:jc w:val="center"/>
              </w:trPr>
              <w:tc>
                <w:tcPr>
                  <w:tcW w:w="1587" w:type="dxa"/>
                  <w:vAlign w:val="center"/>
                </w:tcPr>
                <w:p w14:paraId="7AE8FE06" w14:textId="69942877" w:rsidR="00EA5072" w:rsidRPr="006F5F65" w:rsidRDefault="00EA5072" w:rsidP="00EA5072">
                  <w:pPr>
                    <w:rPr>
                      <w:rFonts w:ascii="Constantia" w:hAnsi="Constantia"/>
                      <w:sz w:val="18"/>
                      <w:szCs w:val="18"/>
                    </w:rPr>
                  </w:pPr>
                  <w:r w:rsidRPr="006F5F65">
                    <w:rPr>
                      <w:rFonts w:ascii="Constantia" w:hAnsi="Constantia"/>
                      <w:sz w:val="18"/>
                      <w:szCs w:val="18"/>
                    </w:rPr>
                    <w:t xml:space="preserve">Savunma Saati </w:t>
                  </w:r>
                </w:p>
              </w:tc>
              <w:tc>
                <w:tcPr>
                  <w:tcW w:w="3119" w:type="dxa"/>
                  <w:vAlign w:val="center"/>
                </w:tcPr>
                <w:p w14:paraId="5766244A" w14:textId="77777777" w:rsidR="00EA5072" w:rsidRPr="006F5F65" w:rsidRDefault="00EA5072" w:rsidP="00EA5072">
                  <w:pPr>
                    <w:rPr>
                      <w:rFonts w:ascii="Constantia" w:hAnsi="Constantia"/>
                      <w:bCs/>
                      <w:sz w:val="18"/>
                      <w:szCs w:val="18"/>
                    </w:rPr>
                  </w:pPr>
                </w:p>
              </w:tc>
              <w:tc>
                <w:tcPr>
                  <w:tcW w:w="5529" w:type="dxa"/>
                  <w:vMerge/>
                </w:tcPr>
                <w:p w14:paraId="28E64E77" w14:textId="77777777" w:rsidR="00EA5072" w:rsidRPr="006F5F65" w:rsidRDefault="00EA5072" w:rsidP="00EA5072">
                  <w:pPr>
                    <w:rPr>
                      <w:rFonts w:ascii="Constantia" w:hAnsi="Constantia"/>
                      <w:bCs/>
                      <w:sz w:val="18"/>
                      <w:szCs w:val="18"/>
                    </w:rPr>
                  </w:pPr>
                </w:p>
              </w:tc>
            </w:tr>
            <w:tr w:rsidR="00EA5072" w:rsidRPr="006F5F65" w14:paraId="6AB018D0" w14:textId="265CE5D4" w:rsidTr="006F5F65">
              <w:trPr>
                <w:trHeight w:val="283"/>
                <w:jc w:val="center"/>
              </w:trPr>
              <w:tc>
                <w:tcPr>
                  <w:tcW w:w="1587" w:type="dxa"/>
                  <w:vAlign w:val="center"/>
                </w:tcPr>
                <w:p w14:paraId="3B4B6D0F" w14:textId="6694D218" w:rsidR="00EA5072" w:rsidRPr="006F5F65" w:rsidRDefault="00EA5072" w:rsidP="00EA5072">
                  <w:pPr>
                    <w:rPr>
                      <w:rFonts w:ascii="Constantia" w:hAnsi="Constantia"/>
                      <w:sz w:val="18"/>
                      <w:szCs w:val="18"/>
                    </w:rPr>
                  </w:pPr>
                  <w:r w:rsidRPr="006F5F65">
                    <w:rPr>
                      <w:rFonts w:ascii="Constantia" w:hAnsi="Constantia"/>
                      <w:sz w:val="18"/>
                      <w:szCs w:val="18"/>
                    </w:rPr>
                    <w:t xml:space="preserve">Toplantı Yeri </w:t>
                  </w:r>
                </w:p>
              </w:tc>
              <w:tc>
                <w:tcPr>
                  <w:tcW w:w="3119" w:type="dxa"/>
                  <w:vAlign w:val="center"/>
                </w:tcPr>
                <w:p w14:paraId="57A3A134" w14:textId="77777777" w:rsidR="00EA5072" w:rsidRPr="006F5F65" w:rsidRDefault="00EA5072" w:rsidP="00EA5072">
                  <w:pPr>
                    <w:rPr>
                      <w:rFonts w:ascii="Constantia" w:hAnsi="Constantia"/>
                      <w:bCs/>
                      <w:sz w:val="18"/>
                      <w:szCs w:val="18"/>
                    </w:rPr>
                  </w:pPr>
                </w:p>
              </w:tc>
              <w:tc>
                <w:tcPr>
                  <w:tcW w:w="5529" w:type="dxa"/>
                  <w:vMerge/>
                </w:tcPr>
                <w:p w14:paraId="54E9AB24" w14:textId="77777777" w:rsidR="00EA5072" w:rsidRPr="006F5F65" w:rsidRDefault="00EA5072" w:rsidP="00EA5072">
                  <w:pPr>
                    <w:rPr>
                      <w:rFonts w:ascii="Constantia" w:hAnsi="Constantia"/>
                      <w:bCs/>
                      <w:sz w:val="18"/>
                      <w:szCs w:val="18"/>
                    </w:rPr>
                  </w:pPr>
                </w:p>
              </w:tc>
            </w:tr>
          </w:tbl>
          <w:p w14:paraId="2BBC89DF" w14:textId="77777777" w:rsidR="00EA5072" w:rsidRDefault="00EA5072" w:rsidP="00EA5072">
            <w:pPr>
              <w:jc w:val="right"/>
              <w:rPr>
                <w:rFonts w:ascii="Constantia" w:eastAsia="Times New Roman" w:hAnsi="Constantia" w:cs="Calibri"/>
                <w:sz w:val="18"/>
                <w:szCs w:val="18"/>
                <w:lang w:eastAsia="tr-TR"/>
              </w:rPr>
            </w:pPr>
          </w:p>
          <w:p w14:paraId="1E385F89" w14:textId="64542ABA" w:rsidR="00EA5072" w:rsidRPr="00382E9C" w:rsidRDefault="00EA5072" w:rsidP="00EA5072">
            <w:pPr>
              <w:jc w:val="right"/>
              <w:rPr>
                <w:rFonts w:ascii="Constantia" w:eastAsia="Times New Roman" w:hAnsi="Constantia" w:cs="Calibri"/>
                <w:sz w:val="18"/>
                <w:szCs w:val="18"/>
                <w:lang w:eastAsia="tr-TR"/>
              </w:rPr>
            </w:pPr>
            <w:r>
              <w:rPr>
                <w:rFonts w:ascii="Constantia" w:eastAsia="Times New Roman" w:hAnsi="Constantia" w:cs="Calibri"/>
                <w:sz w:val="18"/>
                <w:szCs w:val="18"/>
                <w:lang w:eastAsia="tr-TR"/>
              </w:rPr>
              <w:t>Tez Danışmanı</w:t>
            </w:r>
          </w:p>
        </w:tc>
      </w:tr>
      <w:tr w:rsidR="00EA5072" w14:paraId="0AFC24FD" w14:textId="77777777" w:rsidTr="00EA5072">
        <w:trPr>
          <w:trHeight w:val="283"/>
        </w:trPr>
        <w:tc>
          <w:tcPr>
            <w:tcW w:w="11052" w:type="dxa"/>
            <w:gridSpan w:val="3"/>
            <w:shd w:val="clear" w:color="auto" w:fill="F2F2F2" w:themeFill="background1" w:themeFillShade="F2"/>
            <w:vAlign w:val="center"/>
          </w:tcPr>
          <w:p w14:paraId="73EA9FAA" w14:textId="64B2919A" w:rsidR="00EA5072" w:rsidRDefault="00EA5072" w:rsidP="00EA5072">
            <w:pPr>
              <w:jc w:val="center"/>
              <w:rPr>
                <w:rFonts w:ascii="Constantia" w:eastAsia="Times New Roman" w:hAnsi="Constantia" w:cs="Calibri"/>
                <w:b/>
                <w:bCs/>
                <w:sz w:val="20"/>
                <w:szCs w:val="20"/>
                <w:lang w:eastAsia="tr-TR"/>
              </w:rPr>
            </w:pPr>
            <w:r w:rsidRPr="3EB2AB02">
              <w:rPr>
                <w:rFonts w:ascii="Constantia" w:eastAsia="Times New Roman" w:hAnsi="Constantia" w:cs="Calibri"/>
                <w:b/>
                <w:bCs/>
                <w:sz w:val="20"/>
                <w:szCs w:val="20"/>
                <w:lang w:eastAsia="tr-TR"/>
              </w:rPr>
              <w:t>ENSTİTÜ YÖNETİM KURULU KARARI /</w:t>
            </w:r>
            <w:r w:rsidRPr="3EB2AB02">
              <w:rPr>
                <w:rFonts w:ascii="Constantia" w:eastAsia="Times New Roman" w:hAnsi="Constantia" w:cs="Calibri"/>
                <w:i/>
                <w:iCs/>
                <w:sz w:val="20"/>
                <w:szCs w:val="20"/>
                <w:lang w:eastAsia="tr-TR"/>
              </w:rPr>
              <w:t xml:space="preserve"> THE DECISION OF THE EXECUTIVE BOARD</w:t>
            </w:r>
          </w:p>
        </w:tc>
      </w:tr>
      <w:tr w:rsidR="00EA5072" w:rsidRPr="00DE44AC" w14:paraId="5240EDD3" w14:textId="77777777" w:rsidTr="00382E9C">
        <w:trPr>
          <w:trHeight w:val="955"/>
        </w:trPr>
        <w:tc>
          <w:tcPr>
            <w:tcW w:w="11052" w:type="dxa"/>
            <w:gridSpan w:val="3"/>
          </w:tcPr>
          <w:p w14:paraId="0623A481" w14:textId="40D1F1C5" w:rsidR="00EA5072" w:rsidRDefault="00EA5072" w:rsidP="00EA5072">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 xml:space="preserve">Anabilim Dalı Başkanlığı görüşü esas alınarak, İstanbul Nişantaşı Üniversitesi Lisansüstü Eğitim, Öğretim ve Sınav Yönetmeliği </w:t>
            </w:r>
            <w:r>
              <w:rPr>
                <w:rFonts w:ascii="Constantia" w:eastAsia="Times New Roman" w:hAnsi="Constantia" w:cs="Calibri"/>
                <w:sz w:val="18"/>
                <w:szCs w:val="18"/>
                <w:lang w:eastAsia="tr-TR"/>
              </w:rPr>
              <w:t xml:space="preserve">9. Maddesi gereği </w:t>
            </w:r>
            <w:r w:rsidRPr="0034653B">
              <w:rPr>
                <w:rFonts w:ascii="Constantia" w:eastAsia="Times New Roman" w:hAnsi="Constantia" w:cs="Calibri"/>
                <w:sz w:val="18"/>
                <w:szCs w:val="18"/>
                <w:lang w:eastAsia="tr-TR"/>
              </w:rPr>
              <w:t xml:space="preserve">Enstitü Yönetim Kurulu Kararı ile </w:t>
            </w:r>
            <w:r>
              <w:rPr>
                <w:rFonts w:ascii="Constantia" w:eastAsia="Times New Roman" w:hAnsi="Constantia" w:cs="Calibri"/>
                <w:sz w:val="18"/>
                <w:szCs w:val="18"/>
                <w:lang w:eastAsia="tr-TR"/>
              </w:rPr>
              <w:t xml:space="preserve">yüksek lisans tez savunma jürisinin kabulüne ve belirlenen tarih ve saatte savunmanın yapılmasına karar verilmiştir. </w:t>
            </w:r>
          </w:p>
          <w:p w14:paraId="206A8AE2" w14:textId="77777777" w:rsidR="00EA5072" w:rsidRPr="0034653B" w:rsidRDefault="00EA5072" w:rsidP="00EA5072">
            <w:pPr>
              <w:jc w:val="both"/>
              <w:rPr>
                <w:rFonts w:ascii="Constantia" w:eastAsia="Times New Roman" w:hAnsi="Constantia" w:cs="Calibri"/>
                <w:sz w:val="6"/>
                <w:szCs w:val="6"/>
                <w:lang w:eastAsia="tr-TR"/>
              </w:rPr>
            </w:pPr>
          </w:p>
          <w:p w14:paraId="78C827A8" w14:textId="60BF6D5B" w:rsidR="00EA5072" w:rsidRPr="0034653B" w:rsidRDefault="00EA5072" w:rsidP="00EA5072">
            <w:pPr>
              <w:jc w:val="both"/>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w:t>
            </w:r>
            <w:proofErr w:type="gramStart"/>
            <w:r w:rsidRPr="0034653B">
              <w:rPr>
                <w:rFonts w:ascii="Constantia" w:eastAsia="Times New Roman" w:hAnsi="Constantia" w:cs="Calibri"/>
                <w:b/>
                <w:bCs/>
                <w:sz w:val="18"/>
                <w:szCs w:val="18"/>
                <w:lang w:eastAsia="tr-TR"/>
              </w:rPr>
              <w:t xml:space="preserve">Numarası: </w:t>
            </w:r>
            <w:r>
              <w:rPr>
                <w:rFonts w:ascii="Constantia" w:eastAsia="Times New Roman" w:hAnsi="Constantia" w:cs="Calibri"/>
                <w:b/>
                <w:bCs/>
                <w:sz w:val="18"/>
                <w:szCs w:val="18"/>
                <w:lang w:eastAsia="tr-TR"/>
              </w:rPr>
              <w:t xml:space="preserve">  </w:t>
            </w:r>
            <w:proofErr w:type="gramEnd"/>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Karar Tarihi     </w:t>
            </w:r>
            <w:proofErr w:type="gramStart"/>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 :</w:t>
            </w:r>
            <w:proofErr w:type="gramEnd"/>
            <w:r w:rsidRPr="0034653B">
              <w:rPr>
                <w:rFonts w:ascii="Constantia" w:eastAsia="Times New Roman" w:hAnsi="Constantia" w:cs="Calibri"/>
                <w:b/>
                <w:bCs/>
                <w:sz w:val="18"/>
                <w:szCs w:val="18"/>
                <w:lang w:eastAsia="tr-TR"/>
              </w:rPr>
              <w:t xml:space="preserve"> </w:t>
            </w:r>
          </w:p>
          <w:p w14:paraId="31A6420E" w14:textId="77777777" w:rsidR="00EA5072" w:rsidRPr="00DE44AC" w:rsidRDefault="00EA5072" w:rsidP="00EA5072">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w:t>
            </w:r>
            <w:r>
              <w:rPr>
                <w:rFonts w:ascii="Constantia" w:eastAsia="Times New Roman" w:hAnsi="Constantia" w:cs="Calibri"/>
                <w:sz w:val="16"/>
                <w:szCs w:val="16"/>
                <w:lang w:eastAsia="tr-TR"/>
              </w:rPr>
              <w:t>ü</w:t>
            </w:r>
          </w:p>
        </w:tc>
      </w:tr>
      <w:bookmarkEnd w:id="0"/>
      <w:tr w:rsidR="00EA5072" w:rsidRPr="00BA5719" w14:paraId="433D4675" w14:textId="77777777" w:rsidTr="7AB728ED">
        <w:trPr>
          <w:trHeight w:val="282"/>
        </w:trPr>
        <w:tc>
          <w:tcPr>
            <w:tcW w:w="11052" w:type="dxa"/>
            <w:gridSpan w:val="3"/>
            <w:shd w:val="clear" w:color="auto" w:fill="F2F2F2" w:themeFill="background1" w:themeFillShade="F2"/>
            <w:vAlign w:val="center"/>
          </w:tcPr>
          <w:p w14:paraId="2485FCBB" w14:textId="20D44EF7" w:rsidR="00EA5072" w:rsidRDefault="00EA5072" w:rsidP="00EA5072">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EA5072" w:rsidRPr="00BA5719" w14:paraId="58F68365" w14:textId="77777777" w:rsidTr="7AB728ED">
        <w:trPr>
          <w:trHeight w:val="60"/>
        </w:trPr>
        <w:tc>
          <w:tcPr>
            <w:tcW w:w="11052" w:type="dxa"/>
            <w:gridSpan w:val="3"/>
            <w:vAlign w:val="center"/>
          </w:tcPr>
          <w:p w14:paraId="7ECDEB3E" w14:textId="1BF897E1" w:rsidR="00EA5072" w:rsidRPr="00366585" w:rsidRDefault="00EA5072" w:rsidP="00EA5072">
            <w:pPr>
              <w:jc w:val="both"/>
              <w:rPr>
                <w:rFonts w:ascii="Constantia" w:eastAsia="Times New Roman" w:hAnsi="Constantia" w:cs="Calibri"/>
                <w:b/>
                <w:bCs/>
                <w:sz w:val="16"/>
                <w:szCs w:val="16"/>
                <w:lang w:eastAsia="tr-TR"/>
              </w:rPr>
            </w:pPr>
            <w:r>
              <w:rPr>
                <w:rFonts w:ascii="Constantia" w:eastAsia="Times New Roman" w:hAnsi="Constantia" w:cs="Calibri"/>
                <w:b/>
                <w:bCs/>
                <w:sz w:val="16"/>
                <w:szCs w:val="16"/>
                <w:lang w:eastAsia="tr-TR"/>
              </w:rPr>
              <w:t>Yüksek lisans</w:t>
            </w:r>
            <w:r w:rsidRPr="00366585">
              <w:rPr>
                <w:rFonts w:ascii="Constantia" w:eastAsia="Times New Roman" w:hAnsi="Constantia" w:cs="Calibri"/>
                <w:b/>
                <w:bCs/>
                <w:sz w:val="16"/>
                <w:szCs w:val="16"/>
                <w:lang w:eastAsia="tr-TR"/>
              </w:rPr>
              <w:t xml:space="preserve"> tezinin sonuçlandırılması</w:t>
            </w:r>
          </w:p>
          <w:p w14:paraId="742A17C3" w14:textId="77777777" w:rsidR="00EA5072" w:rsidRPr="00A65045" w:rsidRDefault="00EA5072" w:rsidP="00EA5072">
            <w:pPr>
              <w:jc w:val="both"/>
              <w:rPr>
                <w:rFonts w:ascii="Constantia" w:eastAsia="Times New Roman" w:hAnsi="Constantia" w:cs="Calibri"/>
                <w:sz w:val="16"/>
                <w:szCs w:val="16"/>
                <w:lang w:eastAsia="tr-TR"/>
              </w:rPr>
            </w:pPr>
            <w:r w:rsidRPr="00A65045">
              <w:rPr>
                <w:rFonts w:ascii="Constantia" w:eastAsia="Times New Roman" w:hAnsi="Constantia" w:cs="Calibri"/>
                <w:sz w:val="16"/>
                <w:szCs w:val="16"/>
                <w:lang w:eastAsia="tr-TR"/>
              </w:rPr>
              <w:t>(7) Jüri üyeleri söz konusu tezin kendilerine teslim edildiği tarihten itibaren en geç bir ay içinde toplanarak öğrenciyi tez savunmasına alır. Haklı ve geçerli mazeretleri nedeniyle jüriye katılamayacak olan üye/üyeler katılamama gerekçelerini tezi teslim aldıkları tarihten itibaren en geç bir hafta içinde yazılı olarak enstitü müdürlüğüne bildirirler.</w:t>
            </w:r>
          </w:p>
          <w:p w14:paraId="0DDE782C" w14:textId="77777777" w:rsidR="00EA5072" w:rsidRPr="00A65045" w:rsidRDefault="00EA5072" w:rsidP="00EA5072">
            <w:pPr>
              <w:jc w:val="both"/>
              <w:rPr>
                <w:rFonts w:ascii="Constantia" w:eastAsia="Times New Roman" w:hAnsi="Constantia" w:cs="Calibri"/>
                <w:sz w:val="16"/>
                <w:szCs w:val="16"/>
                <w:lang w:eastAsia="tr-TR"/>
              </w:rPr>
            </w:pPr>
            <w:r w:rsidRPr="00A65045">
              <w:rPr>
                <w:rFonts w:ascii="Constantia" w:eastAsia="Times New Roman" w:hAnsi="Constantia" w:cs="Calibri"/>
                <w:sz w:val="16"/>
                <w:szCs w:val="16"/>
                <w:lang w:eastAsia="tr-TR"/>
              </w:rPr>
              <w:t>(8) Tez savunması için tezin jüri üyelerine teslim tarihinden sonra en az 10 gün geçmesi gerekir. Tez savunmasının tarihi ve saati tez danışmanının koordinatörlüğünde belirlenir ve enstitüye en geç bir hafta önceden bildirilir.</w:t>
            </w:r>
          </w:p>
          <w:p w14:paraId="2AB4EBDB" w14:textId="77777777" w:rsidR="00EA5072" w:rsidRPr="00A65045" w:rsidRDefault="00EA5072" w:rsidP="00EA5072">
            <w:pPr>
              <w:jc w:val="both"/>
              <w:rPr>
                <w:rFonts w:ascii="Constantia" w:eastAsia="Times New Roman" w:hAnsi="Constantia" w:cs="Calibri"/>
                <w:sz w:val="16"/>
                <w:szCs w:val="16"/>
                <w:lang w:eastAsia="tr-TR"/>
              </w:rPr>
            </w:pPr>
            <w:r w:rsidRPr="00A65045">
              <w:rPr>
                <w:rFonts w:ascii="Constantia" w:eastAsia="Times New Roman" w:hAnsi="Constantia" w:cs="Calibri"/>
                <w:sz w:val="16"/>
                <w:szCs w:val="16"/>
                <w:lang w:eastAsia="tr-TR"/>
              </w:rPr>
              <w:t>(9) Jüri üyeleri, kendilerine bildirilen tarihte tez danışmanının koordinatörlüğünde toplanarak öğrenciyi tez savunmasına alır. Savunma tez çalışmasının savunulması ve bunu izleyen soru ve cevap bölümünden oluşur. Tez savunması, öğretim elemanları, lisansüstü öğrenciler ve alanın uzmanlarından oluşan dinleyicilerin katılımına açık ortamlarda gerçekleştirilir.</w:t>
            </w:r>
          </w:p>
          <w:p w14:paraId="79C8E90D" w14:textId="77777777" w:rsidR="00EA5072" w:rsidRPr="00A65045" w:rsidRDefault="00EA5072" w:rsidP="00EA5072">
            <w:pPr>
              <w:jc w:val="both"/>
              <w:rPr>
                <w:rFonts w:ascii="Constantia" w:eastAsia="Times New Roman" w:hAnsi="Constantia" w:cs="Calibri"/>
                <w:sz w:val="16"/>
                <w:szCs w:val="16"/>
                <w:lang w:eastAsia="tr-TR"/>
              </w:rPr>
            </w:pPr>
            <w:r w:rsidRPr="00A65045">
              <w:rPr>
                <w:rFonts w:ascii="Constantia" w:eastAsia="Times New Roman" w:hAnsi="Constantia" w:cs="Calibri"/>
                <w:sz w:val="16"/>
                <w:szCs w:val="16"/>
                <w:lang w:eastAsia="tr-TR"/>
              </w:rPr>
              <w:t>(10) Bir sanat alanında yüksek lisans yapan öğrencilerin ders, seminer ve uygulama çalışmalarını tamamladıktan sonra bir tez çalışması ya da tez çalışması yerine sanat eseri ve sanat eseri raporu hazırlamaları gerekir.</w:t>
            </w:r>
          </w:p>
          <w:p w14:paraId="7CAF3671" w14:textId="77777777" w:rsidR="00EA5072" w:rsidRDefault="00EA5072" w:rsidP="00EA5072">
            <w:pPr>
              <w:jc w:val="right"/>
              <w:rPr>
                <w:rFonts w:ascii="Constantia" w:eastAsia="Times New Roman" w:hAnsi="Constantia" w:cs="Calibri"/>
                <w:b/>
                <w:bCs/>
                <w:sz w:val="16"/>
                <w:szCs w:val="16"/>
                <w:lang w:eastAsia="tr-TR"/>
              </w:rPr>
            </w:pPr>
            <w:r w:rsidRPr="00CC7CC2">
              <w:rPr>
                <w:rFonts w:ascii="Constantia" w:eastAsia="Times New Roman" w:hAnsi="Constantia" w:cs="Calibri"/>
                <w:b/>
                <w:bCs/>
                <w:sz w:val="16"/>
                <w:szCs w:val="16"/>
                <w:lang w:eastAsia="tr-TR"/>
              </w:rPr>
              <w:t>Resmî Gazete Tarihi: 11.10.2020 Resmî Gazete Sayısı: 31271</w:t>
            </w:r>
          </w:p>
          <w:p w14:paraId="42BC9D97" w14:textId="3CD9701F" w:rsidR="00EA5072" w:rsidRPr="00EA5072" w:rsidRDefault="00EA5072" w:rsidP="00EA5072">
            <w:pPr>
              <w:rPr>
                <w:rFonts w:ascii="Constantia" w:eastAsia="Times New Roman" w:hAnsi="Constantia" w:cs="Calibri"/>
                <w:sz w:val="16"/>
                <w:szCs w:val="16"/>
                <w:lang w:eastAsia="tr-TR"/>
              </w:rPr>
            </w:pPr>
          </w:p>
        </w:tc>
      </w:tr>
    </w:tbl>
    <w:p w14:paraId="400B2FB2" w14:textId="0ECBD41D" w:rsidR="00763691" w:rsidRPr="00763691" w:rsidRDefault="00763691" w:rsidP="00697A24">
      <w:pPr>
        <w:tabs>
          <w:tab w:val="center" w:pos="5499"/>
        </w:tabs>
      </w:pPr>
      <w:r w:rsidRPr="00763691">
        <w:rPr>
          <w:rFonts w:ascii="Constantia" w:hAnsi="Constantia"/>
        </w:rPr>
        <w:t xml:space="preserve"> </w:t>
      </w:r>
      <w:r w:rsidR="00697A24">
        <w:rPr>
          <w:rFonts w:ascii="Constantia" w:hAnsi="Constantia"/>
        </w:rPr>
        <w:tab/>
      </w:r>
    </w:p>
    <w:sectPr w:rsidR="00763691" w:rsidRPr="00763691"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EA2A" w14:textId="77777777" w:rsidR="00AF2B2E" w:rsidRDefault="00AF2B2E" w:rsidP="00DA3E9E">
      <w:pPr>
        <w:spacing w:after="0" w:line="240" w:lineRule="auto"/>
      </w:pPr>
      <w:r>
        <w:separator/>
      </w:r>
    </w:p>
  </w:endnote>
  <w:endnote w:type="continuationSeparator" w:id="0">
    <w:p w14:paraId="21171F14" w14:textId="77777777" w:rsidR="00AF2B2E" w:rsidRDefault="00AF2B2E"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C4A7" w14:textId="5996E377" w:rsidR="00C63187" w:rsidRDefault="00C63187" w:rsidP="00C63187">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LE.FR.23 / Yayın Tarihi: </w:t>
    </w:r>
    <w:r w:rsidR="00697A24">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4C73AB33" w:rsidR="00DA3E9E" w:rsidRPr="00EA5072" w:rsidRDefault="00C63187" w:rsidP="00EA5072">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1E82" w14:textId="77777777" w:rsidR="00AF2B2E" w:rsidRDefault="00AF2B2E" w:rsidP="00DA3E9E">
      <w:pPr>
        <w:spacing w:after="0" w:line="240" w:lineRule="auto"/>
      </w:pPr>
      <w:r>
        <w:separator/>
      </w:r>
    </w:p>
  </w:footnote>
  <w:footnote w:type="continuationSeparator" w:id="0">
    <w:p w14:paraId="47ED78EE" w14:textId="77777777" w:rsidR="00AF2B2E" w:rsidRDefault="00AF2B2E"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3CD4"/>
    <w:rsid w:val="00027A54"/>
    <w:rsid w:val="00072A04"/>
    <w:rsid w:val="000B20F5"/>
    <w:rsid w:val="000B32BC"/>
    <w:rsid w:val="000E2976"/>
    <w:rsid w:val="000E4C98"/>
    <w:rsid w:val="000E5A1E"/>
    <w:rsid w:val="000F77EF"/>
    <w:rsid w:val="001572C8"/>
    <w:rsid w:val="00180A1D"/>
    <w:rsid w:val="00181052"/>
    <w:rsid w:val="00185C5F"/>
    <w:rsid w:val="001E3FAF"/>
    <w:rsid w:val="00223572"/>
    <w:rsid w:val="0022623C"/>
    <w:rsid w:val="00236530"/>
    <w:rsid w:val="00253E6B"/>
    <w:rsid w:val="00260A81"/>
    <w:rsid w:val="00277416"/>
    <w:rsid w:val="0028458D"/>
    <w:rsid w:val="00292D2D"/>
    <w:rsid w:val="002C3B92"/>
    <w:rsid w:val="002D323E"/>
    <w:rsid w:val="002D7BDF"/>
    <w:rsid w:val="002E310A"/>
    <w:rsid w:val="002E6A7B"/>
    <w:rsid w:val="002F45DA"/>
    <w:rsid w:val="003145E3"/>
    <w:rsid w:val="00321B38"/>
    <w:rsid w:val="0034653B"/>
    <w:rsid w:val="00366585"/>
    <w:rsid w:val="00370759"/>
    <w:rsid w:val="00370D20"/>
    <w:rsid w:val="00382055"/>
    <w:rsid w:val="0038279E"/>
    <w:rsid w:val="00382E9C"/>
    <w:rsid w:val="00383768"/>
    <w:rsid w:val="003D4B6E"/>
    <w:rsid w:val="003E032B"/>
    <w:rsid w:val="003E1AD1"/>
    <w:rsid w:val="00405829"/>
    <w:rsid w:val="00405A37"/>
    <w:rsid w:val="00407BF1"/>
    <w:rsid w:val="004465B9"/>
    <w:rsid w:val="00446EA8"/>
    <w:rsid w:val="00463D13"/>
    <w:rsid w:val="00464342"/>
    <w:rsid w:val="004A10BC"/>
    <w:rsid w:val="004A501C"/>
    <w:rsid w:val="004B04A5"/>
    <w:rsid w:val="004B0661"/>
    <w:rsid w:val="004D5CDB"/>
    <w:rsid w:val="00506428"/>
    <w:rsid w:val="00507C82"/>
    <w:rsid w:val="00546AC5"/>
    <w:rsid w:val="00556D95"/>
    <w:rsid w:val="005625E3"/>
    <w:rsid w:val="00587FFA"/>
    <w:rsid w:val="00596EEE"/>
    <w:rsid w:val="005C6FF4"/>
    <w:rsid w:val="005D116B"/>
    <w:rsid w:val="005E1A6E"/>
    <w:rsid w:val="005E43D5"/>
    <w:rsid w:val="006015FF"/>
    <w:rsid w:val="0061759C"/>
    <w:rsid w:val="0062284E"/>
    <w:rsid w:val="006310C1"/>
    <w:rsid w:val="00697A24"/>
    <w:rsid w:val="006A64B3"/>
    <w:rsid w:val="006D036E"/>
    <w:rsid w:val="006D31A7"/>
    <w:rsid w:val="006D458A"/>
    <w:rsid w:val="006D61F6"/>
    <w:rsid w:val="006F5F65"/>
    <w:rsid w:val="007023FD"/>
    <w:rsid w:val="00716E79"/>
    <w:rsid w:val="0072717E"/>
    <w:rsid w:val="00732EDC"/>
    <w:rsid w:val="007420F1"/>
    <w:rsid w:val="00763691"/>
    <w:rsid w:val="007940C4"/>
    <w:rsid w:val="00796642"/>
    <w:rsid w:val="007E08B1"/>
    <w:rsid w:val="007E4958"/>
    <w:rsid w:val="007F0ECD"/>
    <w:rsid w:val="00801E77"/>
    <w:rsid w:val="00822EB8"/>
    <w:rsid w:val="00830BB7"/>
    <w:rsid w:val="00836803"/>
    <w:rsid w:val="00874BD9"/>
    <w:rsid w:val="008877F5"/>
    <w:rsid w:val="00891DBE"/>
    <w:rsid w:val="00892BC7"/>
    <w:rsid w:val="008A2885"/>
    <w:rsid w:val="008A5E6B"/>
    <w:rsid w:val="008B3698"/>
    <w:rsid w:val="008B4026"/>
    <w:rsid w:val="008B591B"/>
    <w:rsid w:val="008B64E9"/>
    <w:rsid w:val="008F62C7"/>
    <w:rsid w:val="0092025C"/>
    <w:rsid w:val="009266DF"/>
    <w:rsid w:val="009339DD"/>
    <w:rsid w:val="00937F32"/>
    <w:rsid w:val="00961911"/>
    <w:rsid w:val="00962F41"/>
    <w:rsid w:val="009632DC"/>
    <w:rsid w:val="009859E5"/>
    <w:rsid w:val="00986C88"/>
    <w:rsid w:val="009A0FB2"/>
    <w:rsid w:val="009B745A"/>
    <w:rsid w:val="009C0DEF"/>
    <w:rsid w:val="009C1138"/>
    <w:rsid w:val="009D51FB"/>
    <w:rsid w:val="009D7424"/>
    <w:rsid w:val="009E5F03"/>
    <w:rsid w:val="009F0854"/>
    <w:rsid w:val="00A0155D"/>
    <w:rsid w:val="00A4419F"/>
    <w:rsid w:val="00A65045"/>
    <w:rsid w:val="00A80CCF"/>
    <w:rsid w:val="00AA130A"/>
    <w:rsid w:val="00AB53D4"/>
    <w:rsid w:val="00AC32BC"/>
    <w:rsid w:val="00AF2B2E"/>
    <w:rsid w:val="00B34FA9"/>
    <w:rsid w:val="00B35547"/>
    <w:rsid w:val="00B423B3"/>
    <w:rsid w:val="00B54220"/>
    <w:rsid w:val="00B7325B"/>
    <w:rsid w:val="00B76D7C"/>
    <w:rsid w:val="00B9004D"/>
    <w:rsid w:val="00B93482"/>
    <w:rsid w:val="00BA1D44"/>
    <w:rsid w:val="00BA7FEF"/>
    <w:rsid w:val="00BC3D7C"/>
    <w:rsid w:val="00BD2453"/>
    <w:rsid w:val="00C47862"/>
    <w:rsid w:val="00C63187"/>
    <w:rsid w:val="00C72D4F"/>
    <w:rsid w:val="00C87426"/>
    <w:rsid w:val="00CA26E8"/>
    <w:rsid w:val="00CC7605"/>
    <w:rsid w:val="00CC7CC2"/>
    <w:rsid w:val="00D00E4D"/>
    <w:rsid w:val="00D16411"/>
    <w:rsid w:val="00D504D1"/>
    <w:rsid w:val="00D64BB0"/>
    <w:rsid w:val="00D767D0"/>
    <w:rsid w:val="00D839F7"/>
    <w:rsid w:val="00DA005F"/>
    <w:rsid w:val="00DA3E9E"/>
    <w:rsid w:val="00DA555E"/>
    <w:rsid w:val="00DB271A"/>
    <w:rsid w:val="00DD6039"/>
    <w:rsid w:val="00DE44AC"/>
    <w:rsid w:val="00DE67B8"/>
    <w:rsid w:val="00DF3237"/>
    <w:rsid w:val="00E261DE"/>
    <w:rsid w:val="00E34F75"/>
    <w:rsid w:val="00E410D9"/>
    <w:rsid w:val="00E41DF2"/>
    <w:rsid w:val="00E54455"/>
    <w:rsid w:val="00E73BE6"/>
    <w:rsid w:val="00E82746"/>
    <w:rsid w:val="00EA5072"/>
    <w:rsid w:val="00EB7E9E"/>
    <w:rsid w:val="00EE69DD"/>
    <w:rsid w:val="00F30BC7"/>
    <w:rsid w:val="00F32394"/>
    <w:rsid w:val="00F54EB1"/>
    <w:rsid w:val="00F56007"/>
    <w:rsid w:val="00F67EE6"/>
    <w:rsid w:val="00F775A4"/>
    <w:rsid w:val="00F816BD"/>
    <w:rsid w:val="00F8230A"/>
    <w:rsid w:val="00FD6F65"/>
    <w:rsid w:val="0E7C0857"/>
    <w:rsid w:val="3EB2AB02"/>
    <w:rsid w:val="4D964E78"/>
    <w:rsid w:val="7AB72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496310852">
      <w:bodyDiv w:val="1"/>
      <w:marLeft w:val="0"/>
      <w:marRight w:val="0"/>
      <w:marTop w:val="0"/>
      <w:marBottom w:val="0"/>
      <w:divBdr>
        <w:top w:val="none" w:sz="0" w:space="0" w:color="auto"/>
        <w:left w:val="none" w:sz="0" w:space="0" w:color="auto"/>
        <w:bottom w:val="none" w:sz="0" w:space="0" w:color="auto"/>
        <w:right w:val="none" w:sz="0" w:space="0" w:color="auto"/>
      </w:divBdr>
    </w:div>
    <w:div w:id="644315132">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873032538">
      <w:bodyDiv w:val="1"/>
      <w:marLeft w:val="0"/>
      <w:marRight w:val="0"/>
      <w:marTop w:val="0"/>
      <w:marBottom w:val="0"/>
      <w:divBdr>
        <w:top w:val="none" w:sz="0" w:space="0" w:color="auto"/>
        <w:left w:val="none" w:sz="0" w:space="0" w:color="auto"/>
        <w:bottom w:val="none" w:sz="0" w:space="0" w:color="auto"/>
        <w:right w:val="none" w:sz="0" w:space="0" w:color="auto"/>
      </w:divBdr>
    </w:div>
    <w:div w:id="199452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2023-02-20T11:30:00Z</cp:lastPrinted>
  <dcterms:created xsi:type="dcterms:W3CDTF">2026-01-19T10:20:00Z</dcterms:created>
  <dcterms:modified xsi:type="dcterms:W3CDTF">2026-01-19T10:20:00Z</dcterms:modified>
</cp:coreProperties>
</file>